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DDF6F" w14:textId="6A8F2D09" w:rsidR="008A316E" w:rsidRPr="008A316E" w:rsidRDefault="008A316E" w:rsidP="00251B22">
      <w:pPr>
        <w:jc w:val="center"/>
        <w:rPr>
          <w:b/>
          <w:sz w:val="32"/>
          <w:szCs w:val="32"/>
        </w:rPr>
      </w:pPr>
      <w:r w:rsidRPr="008A316E">
        <w:rPr>
          <w:b/>
          <w:sz w:val="32"/>
          <w:szCs w:val="32"/>
        </w:rPr>
        <w:t xml:space="preserve">Director of </w:t>
      </w:r>
      <w:r w:rsidR="006F6E85">
        <w:rPr>
          <w:b/>
          <w:sz w:val="32"/>
          <w:szCs w:val="32"/>
        </w:rPr>
        <w:t>Donor Engagement</w:t>
      </w:r>
    </w:p>
    <w:tbl>
      <w:tblPr>
        <w:tblW w:w="10354" w:type="dxa"/>
        <w:tblBorders>
          <w:bottom w:val="single" w:sz="4" w:space="0" w:color="auto"/>
        </w:tblBorders>
        <w:tblCellMar>
          <w:top w:w="20" w:type="dxa"/>
          <w:bottom w:w="40" w:type="dxa"/>
        </w:tblCellMar>
        <w:tblLook w:val="00A0" w:firstRow="1" w:lastRow="0" w:firstColumn="1" w:lastColumn="0" w:noHBand="0" w:noVBand="0"/>
      </w:tblPr>
      <w:tblGrid>
        <w:gridCol w:w="10354"/>
      </w:tblGrid>
      <w:tr w:rsidR="006F6E85" w:rsidRPr="006F6E85" w14:paraId="03B0146F" w14:textId="77777777" w:rsidTr="003479A9">
        <w:trPr>
          <w:cantSplit/>
          <w:trHeight w:val="1334"/>
        </w:trPr>
        <w:tc>
          <w:tcPr>
            <w:tcW w:w="10354" w:type="dxa"/>
            <w:vAlign w:val="center"/>
          </w:tcPr>
          <w:p w14:paraId="28B9ED76" w14:textId="0AC8CAEE" w:rsidR="006F6E85" w:rsidRDefault="006F6E85" w:rsidP="006F6E85">
            <w:pPr>
              <w:spacing w:after="0" w:line="240" w:lineRule="auto"/>
              <w:rPr>
                <w:rFonts w:eastAsia="Times New Roman" w:cstheme="minorHAnsi"/>
                <w:b/>
                <w:bCs/>
                <w:snapToGrid w:val="0"/>
              </w:rPr>
            </w:pPr>
            <w:r w:rsidRPr="006F6E85">
              <w:rPr>
                <w:rFonts w:eastAsia="Times New Roman" w:cstheme="minorHAnsi"/>
                <w:b/>
                <w:bCs/>
                <w:snapToGrid w:val="0"/>
              </w:rPr>
              <w:t xml:space="preserve">Organization Overview </w:t>
            </w:r>
          </w:p>
          <w:p w14:paraId="541DBC0A" w14:textId="77777777" w:rsidR="00C30735" w:rsidRPr="00524B21" w:rsidRDefault="00C30735" w:rsidP="006F6E85">
            <w:pPr>
              <w:spacing w:after="0" w:line="240" w:lineRule="auto"/>
              <w:rPr>
                <w:rFonts w:eastAsia="Times New Roman" w:cstheme="minorHAnsi"/>
                <w:b/>
                <w:bCs/>
                <w:snapToGrid w:val="0"/>
              </w:rPr>
            </w:pPr>
          </w:p>
          <w:p w14:paraId="14EEB284" w14:textId="3820ED24" w:rsidR="0081160C" w:rsidRDefault="00A14E09" w:rsidP="00A14E09">
            <w:pPr>
              <w:spacing w:after="0" w:line="240" w:lineRule="auto"/>
              <w:rPr>
                <w:rFonts w:eastAsia="Times New Roman" w:cstheme="minorHAnsi"/>
                <w:i/>
                <w:iCs/>
                <w:snapToGrid w:val="0"/>
              </w:rPr>
            </w:pPr>
            <w:r w:rsidRPr="00BD0E23">
              <w:rPr>
                <w:rFonts w:eastAsia="Times New Roman" w:cstheme="minorHAnsi"/>
                <w:i/>
                <w:iCs/>
                <w:snapToGrid w:val="0"/>
              </w:rPr>
              <w:t xml:space="preserve">United Way of Sheboygan County improves lives and community conditions through </w:t>
            </w:r>
            <w:r w:rsidR="00182C4C" w:rsidRPr="00BD0E23">
              <w:rPr>
                <w:rFonts w:eastAsia="Times New Roman" w:cstheme="minorHAnsi"/>
                <w:i/>
                <w:iCs/>
                <w:snapToGrid w:val="0"/>
              </w:rPr>
              <w:t>measurabl</w:t>
            </w:r>
            <w:r w:rsidR="00182C4C">
              <w:rPr>
                <w:rFonts w:eastAsia="Times New Roman" w:cstheme="minorHAnsi"/>
                <w:i/>
                <w:iCs/>
                <w:snapToGrid w:val="0"/>
              </w:rPr>
              <w:t xml:space="preserve">e, </w:t>
            </w:r>
            <w:r w:rsidR="00182C4C" w:rsidRPr="00BD0E23">
              <w:rPr>
                <w:rFonts w:eastAsia="Times New Roman" w:cstheme="minorHAnsi"/>
                <w:i/>
                <w:iCs/>
                <w:snapToGrid w:val="0"/>
              </w:rPr>
              <w:t>lasting</w:t>
            </w:r>
            <w:r w:rsidRPr="00BD0E23">
              <w:rPr>
                <w:rFonts w:eastAsia="Times New Roman" w:cstheme="minorHAnsi"/>
                <w:i/>
                <w:iCs/>
                <w:snapToGrid w:val="0"/>
              </w:rPr>
              <w:t xml:space="preserve"> ways</w:t>
            </w:r>
            <w:r w:rsidR="00B9054F" w:rsidRPr="00BD0E23">
              <w:rPr>
                <w:rFonts w:eastAsia="Times New Roman" w:cstheme="minorHAnsi"/>
                <w:i/>
                <w:iCs/>
                <w:snapToGrid w:val="0"/>
              </w:rPr>
              <w:t xml:space="preserve"> so that everyone in Sheboygan County can live</w:t>
            </w:r>
            <w:r w:rsidR="00182C4C">
              <w:rPr>
                <w:rFonts w:eastAsia="Times New Roman" w:cstheme="minorHAnsi"/>
                <w:i/>
                <w:iCs/>
                <w:snapToGrid w:val="0"/>
              </w:rPr>
              <w:t xml:space="preserve"> life</w:t>
            </w:r>
            <w:r w:rsidR="00B9054F" w:rsidRPr="00BD0E23">
              <w:rPr>
                <w:rFonts w:eastAsia="Times New Roman" w:cstheme="minorHAnsi"/>
                <w:i/>
                <w:iCs/>
                <w:snapToGrid w:val="0"/>
              </w:rPr>
              <w:t xml:space="preserve"> to their fullest potential</w:t>
            </w:r>
            <w:r w:rsidRPr="00BD0E23">
              <w:rPr>
                <w:rFonts w:eastAsia="Times New Roman" w:cstheme="minorHAnsi"/>
                <w:i/>
                <w:iCs/>
                <w:snapToGrid w:val="0"/>
              </w:rPr>
              <w:t>.</w:t>
            </w:r>
            <w:r w:rsidR="00BD0E23">
              <w:rPr>
                <w:rFonts w:eastAsia="Times New Roman" w:cstheme="minorHAnsi"/>
                <w:i/>
                <w:iCs/>
                <w:snapToGrid w:val="0"/>
              </w:rPr>
              <w:t xml:space="preserve"> Working with over 160 companies</w:t>
            </w:r>
            <w:r w:rsidR="00182C4C">
              <w:rPr>
                <w:rFonts w:eastAsia="Times New Roman" w:cstheme="minorHAnsi"/>
                <w:i/>
                <w:iCs/>
                <w:snapToGrid w:val="0"/>
              </w:rPr>
              <w:t>,</w:t>
            </w:r>
            <w:r w:rsidR="00BD0E23">
              <w:rPr>
                <w:rFonts w:eastAsia="Times New Roman" w:cstheme="minorHAnsi"/>
                <w:i/>
                <w:iCs/>
                <w:snapToGrid w:val="0"/>
              </w:rPr>
              <w:t xml:space="preserve"> thousands of donors, </w:t>
            </w:r>
            <w:r w:rsidR="00182C4C">
              <w:rPr>
                <w:rFonts w:eastAsia="Times New Roman" w:cstheme="minorHAnsi"/>
                <w:i/>
                <w:iCs/>
                <w:snapToGrid w:val="0"/>
              </w:rPr>
              <w:t xml:space="preserve">and countless nonprofits, </w:t>
            </w:r>
            <w:r w:rsidR="00BD0E23">
              <w:rPr>
                <w:rFonts w:eastAsia="Times New Roman" w:cstheme="minorHAnsi"/>
                <w:i/>
                <w:iCs/>
                <w:snapToGrid w:val="0"/>
              </w:rPr>
              <w:t xml:space="preserve">United Way </w:t>
            </w:r>
            <w:r w:rsidR="00C30735">
              <w:rPr>
                <w:rFonts w:eastAsia="Times New Roman" w:cstheme="minorHAnsi"/>
                <w:i/>
                <w:iCs/>
                <w:snapToGrid w:val="0"/>
              </w:rPr>
              <w:t>solves complex</w:t>
            </w:r>
            <w:r w:rsidR="00BD0E23">
              <w:rPr>
                <w:rFonts w:eastAsia="Times New Roman" w:cstheme="minorHAnsi"/>
                <w:i/>
                <w:iCs/>
                <w:snapToGrid w:val="0"/>
              </w:rPr>
              <w:t xml:space="preserve"> social issues </w:t>
            </w:r>
            <w:r w:rsidR="001B3D7E">
              <w:rPr>
                <w:rFonts w:eastAsia="Times New Roman" w:cstheme="minorHAnsi"/>
                <w:i/>
                <w:iCs/>
                <w:snapToGrid w:val="0"/>
              </w:rPr>
              <w:t>through</w:t>
            </w:r>
            <w:r w:rsidR="00182C4C">
              <w:rPr>
                <w:rFonts w:eastAsia="Times New Roman" w:cstheme="minorHAnsi"/>
                <w:i/>
                <w:iCs/>
                <w:snapToGrid w:val="0"/>
              </w:rPr>
              <w:t xml:space="preserve"> private/public partnerships that invest in our community. </w:t>
            </w:r>
            <w:r w:rsidR="006F6E85" w:rsidRPr="00BD0E23">
              <w:rPr>
                <w:rFonts w:eastAsia="Times New Roman" w:cstheme="minorHAnsi"/>
                <w:i/>
                <w:iCs/>
                <w:snapToGrid w:val="0"/>
              </w:rPr>
              <w:t>We are looking for an</w:t>
            </w:r>
            <w:r w:rsidR="00B00CC3" w:rsidRPr="00BD0E23">
              <w:rPr>
                <w:rFonts w:eastAsia="Times New Roman" w:cstheme="minorHAnsi"/>
                <w:i/>
                <w:iCs/>
                <w:snapToGrid w:val="0"/>
              </w:rPr>
              <w:t xml:space="preserve"> or</w:t>
            </w:r>
            <w:r w:rsidR="006F6E85" w:rsidRPr="00BD0E23">
              <w:rPr>
                <w:rFonts w:eastAsia="Times New Roman" w:cstheme="minorHAnsi"/>
                <w:i/>
                <w:iCs/>
                <w:snapToGrid w:val="0"/>
              </w:rPr>
              <w:t xml:space="preserve">ganized, </w:t>
            </w:r>
            <w:r w:rsidR="00493B75" w:rsidRPr="00BD0E23">
              <w:rPr>
                <w:rFonts w:eastAsia="Times New Roman" w:cstheme="minorHAnsi"/>
                <w:i/>
                <w:iCs/>
                <w:snapToGrid w:val="0"/>
              </w:rPr>
              <w:t>multi-skilled</w:t>
            </w:r>
            <w:r w:rsidR="00BD0E23">
              <w:rPr>
                <w:rFonts w:eastAsia="Times New Roman" w:cstheme="minorHAnsi"/>
                <w:i/>
                <w:iCs/>
                <w:snapToGrid w:val="0"/>
              </w:rPr>
              <w:t>, out-</w:t>
            </w:r>
            <w:r w:rsidR="00182C4C">
              <w:rPr>
                <w:rFonts w:eastAsia="Times New Roman" w:cstheme="minorHAnsi"/>
                <w:i/>
                <w:iCs/>
                <w:snapToGrid w:val="0"/>
              </w:rPr>
              <w:t>going,</w:t>
            </w:r>
            <w:r w:rsidR="00BD0E23">
              <w:rPr>
                <w:rFonts w:eastAsia="Times New Roman" w:cstheme="minorHAnsi"/>
                <w:i/>
                <w:iCs/>
                <w:snapToGrid w:val="0"/>
              </w:rPr>
              <w:t xml:space="preserve"> </w:t>
            </w:r>
            <w:r w:rsidR="006F6E85" w:rsidRPr="00BD0E23">
              <w:rPr>
                <w:rFonts w:eastAsia="Times New Roman" w:cstheme="minorHAnsi"/>
                <w:i/>
                <w:iCs/>
                <w:snapToGrid w:val="0"/>
              </w:rPr>
              <w:t xml:space="preserve">and civic-minded </w:t>
            </w:r>
            <w:r w:rsidR="00C30735">
              <w:rPr>
                <w:rFonts w:eastAsia="Times New Roman" w:cstheme="minorHAnsi"/>
                <w:i/>
                <w:iCs/>
                <w:snapToGrid w:val="0"/>
              </w:rPr>
              <w:t>fundraiser</w:t>
            </w:r>
            <w:r w:rsidR="006F6E85" w:rsidRPr="00BD0E23">
              <w:rPr>
                <w:rFonts w:eastAsia="Times New Roman" w:cstheme="minorHAnsi"/>
                <w:i/>
                <w:iCs/>
                <w:snapToGrid w:val="0"/>
              </w:rPr>
              <w:t xml:space="preserve"> to join our flexible, family-oriented</w:t>
            </w:r>
            <w:r w:rsidR="00515DAB">
              <w:rPr>
                <w:rFonts w:eastAsia="Times New Roman" w:cstheme="minorHAnsi"/>
                <w:i/>
                <w:iCs/>
                <w:snapToGrid w:val="0"/>
              </w:rPr>
              <w:t xml:space="preserve"> and </w:t>
            </w:r>
            <w:r w:rsidR="006F6E85" w:rsidRPr="00BD0E23">
              <w:rPr>
                <w:rFonts w:eastAsia="Times New Roman" w:cstheme="minorHAnsi"/>
                <w:i/>
                <w:iCs/>
                <w:snapToGrid w:val="0"/>
              </w:rPr>
              <w:t>mission driven team</w:t>
            </w:r>
            <w:r w:rsidR="005C69C7" w:rsidRPr="00BD0E23">
              <w:rPr>
                <w:rFonts w:eastAsia="Times New Roman" w:cstheme="minorHAnsi"/>
                <w:i/>
                <w:iCs/>
                <w:snapToGrid w:val="0"/>
              </w:rPr>
              <w:t>.</w:t>
            </w:r>
          </w:p>
          <w:p w14:paraId="087821A9" w14:textId="0F74F52F" w:rsidR="006F6E85" w:rsidRPr="006F6E85" w:rsidRDefault="006F6E85" w:rsidP="00A14E09">
            <w:pPr>
              <w:spacing w:after="0" w:line="240" w:lineRule="auto"/>
              <w:rPr>
                <w:rFonts w:eastAsia="Times New Roman" w:cstheme="minorHAnsi"/>
                <w:snapToGrid w:val="0"/>
              </w:rPr>
            </w:pPr>
            <w:r w:rsidRPr="006F6E85">
              <w:rPr>
                <w:rFonts w:eastAsia="Times New Roman" w:cstheme="minorHAnsi"/>
                <w:snapToGrid w:val="0"/>
              </w:rPr>
              <w:t xml:space="preserve"> </w:t>
            </w:r>
          </w:p>
        </w:tc>
      </w:tr>
    </w:tbl>
    <w:p w14:paraId="08AA5D45" w14:textId="77777777" w:rsidR="00C30735" w:rsidRDefault="00574132" w:rsidP="00C30735">
      <w:pPr>
        <w:shd w:val="clear" w:color="auto" w:fill="FFFFFF"/>
        <w:spacing w:before="100" w:beforeAutospacing="1" w:after="100" w:afterAutospacing="1" w:line="240" w:lineRule="auto"/>
        <w:rPr>
          <w:rFonts w:eastAsia="Times New Roman" w:cstheme="minorHAnsi"/>
          <w:b/>
          <w:bCs/>
        </w:rPr>
      </w:pPr>
      <w:r w:rsidRPr="00574132">
        <w:rPr>
          <w:rFonts w:eastAsia="Times New Roman" w:cstheme="minorHAnsi"/>
          <w:b/>
          <w:bCs/>
        </w:rPr>
        <w:t>Summary of Position</w:t>
      </w:r>
    </w:p>
    <w:p w14:paraId="455AB376" w14:textId="69053AB7" w:rsidR="00574132" w:rsidRPr="00524B21" w:rsidRDefault="00574132" w:rsidP="00C30735">
      <w:pPr>
        <w:shd w:val="clear" w:color="auto" w:fill="FFFFFF"/>
        <w:spacing w:before="100" w:beforeAutospacing="1" w:after="100" w:afterAutospacing="1" w:line="240" w:lineRule="auto"/>
        <w:rPr>
          <w:rFonts w:eastAsia="Times New Roman" w:cstheme="minorHAnsi"/>
        </w:rPr>
      </w:pPr>
      <w:r w:rsidRPr="00574132">
        <w:rPr>
          <w:rFonts w:eastAsia="Times New Roman" w:cstheme="minorHAnsi"/>
        </w:rPr>
        <w:t xml:space="preserve">The Director of Donor Engagement designs, guides, executes, evaluates, and continuously improves donor strategies that position </w:t>
      </w:r>
      <w:r>
        <w:rPr>
          <w:rFonts w:eastAsia="Times New Roman" w:cstheme="minorHAnsi"/>
        </w:rPr>
        <w:t xml:space="preserve">United Way of </w:t>
      </w:r>
      <w:r w:rsidR="005D30CD">
        <w:rPr>
          <w:rFonts w:eastAsia="Times New Roman" w:cstheme="minorHAnsi"/>
        </w:rPr>
        <w:t>Sheboygan</w:t>
      </w:r>
      <w:r>
        <w:rPr>
          <w:rFonts w:eastAsia="Times New Roman" w:cstheme="minorHAnsi"/>
        </w:rPr>
        <w:t xml:space="preserve"> County (UWSC)</w:t>
      </w:r>
      <w:r w:rsidRPr="00574132">
        <w:rPr>
          <w:rFonts w:eastAsia="Times New Roman" w:cstheme="minorHAnsi"/>
        </w:rPr>
        <w:t xml:space="preserve"> </w:t>
      </w:r>
      <w:r w:rsidR="000D651D">
        <w:rPr>
          <w:rFonts w:eastAsia="Times New Roman" w:cstheme="minorHAnsi"/>
        </w:rPr>
        <w:t>as</w:t>
      </w:r>
      <w:r w:rsidRPr="00574132">
        <w:rPr>
          <w:rFonts w:eastAsia="Times New Roman" w:cstheme="minorHAnsi"/>
        </w:rPr>
        <w:t xml:space="preserve"> the nonprofit that transforms philanthropy into action and positive change for </w:t>
      </w:r>
      <w:r>
        <w:rPr>
          <w:rFonts w:eastAsia="Times New Roman" w:cstheme="minorHAnsi"/>
        </w:rPr>
        <w:t>Sheboygan County</w:t>
      </w:r>
      <w:r w:rsidR="005D30CD">
        <w:rPr>
          <w:rFonts w:eastAsia="Times New Roman" w:cstheme="minorHAnsi"/>
        </w:rPr>
        <w:t>. T</w:t>
      </w:r>
      <w:r w:rsidRPr="00574132">
        <w:rPr>
          <w:rFonts w:eastAsia="Times New Roman" w:cstheme="minorHAnsi"/>
        </w:rPr>
        <w:t xml:space="preserve">hrough exceptional donor engagement, experiences, and communications, </w:t>
      </w:r>
      <w:r w:rsidR="00B9054F">
        <w:rPr>
          <w:rFonts w:eastAsia="Times New Roman" w:cstheme="minorHAnsi"/>
        </w:rPr>
        <w:t xml:space="preserve">the </w:t>
      </w:r>
      <w:r w:rsidR="005C69C7">
        <w:rPr>
          <w:rFonts w:eastAsia="Times New Roman" w:cstheme="minorHAnsi"/>
        </w:rPr>
        <w:t>Director of Donor Engagement</w:t>
      </w:r>
      <w:r>
        <w:rPr>
          <w:rFonts w:eastAsia="Times New Roman" w:cstheme="minorHAnsi"/>
        </w:rPr>
        <w:t xml:space="preserve"> co-leads</w:t>
      </w:r>
      <w:r w:rsidR="005C69C7">
        <w:rPr>
          <w:rFonts w:eastAsia="Times New Roman" w:cstheme="minorHAnsi"/>
        </w:rPr>
        <w:t>,</w:t>
      </w:r>
      <w:r>
        <w:rPr>
          <w:rFonts w:eastAsia="Times New Roman" w:cstheme="minorHAnsi"/>
        </w:rPr>
        <w:t xml:space="preserve"> with the</w:t>
      </w:r>
      <w:r w:rsidR="0081160C">
        <w:rPr>
          <w:rFonts w:eastAsia="Times New Roman" w:cstheme="minorHAnsi"/>
        </w:rPr>
        <w:t xml:space="preserve"> </w:t>
      </w:r>
      <w:r w:rsidR="002600BC">
        <w:rPr>
          <w:rFonts w:eastAsia="Times New Roman" w:cstheme="minorHAnsi"/>
        </w:rPr>
        <w:t>board and staff</w:t>
      </w:r>
      <w:r w:rsidR="005C69C7">
        <w:rPr>
          <w:rFonts w:eastAsia="Times New Roman" w:cstheme="minorHAnsi"/>
        </w:rPr>
        <w:t xml:space="preserve">, </w:t>
      </w:r>
      <w:r w:rsidR="002600BC">
        <w:rPr>
          <w:rFonts w:eastAsia="Times New Roman" w:cstheme="minorHAnsi"/>
        </w:rPr>
        <w:t>to</w:t>
      </w:r>
      <w:r>
        <w:rPr>
          <w:rFonts w:eastAsia="Times New Roman" w:cstheme="minorHAnsi"/>
        </w:rPr>
        <w:t xml:space="preserve"> grow</w:t>
      </w:r>
      <w:r w:rsidR="005D30CD">
        <w:rPr>
          <w:rFonts w:eastAsia="Times New Roman" w:cstheme="minorHAnsi"/>
        </w:rPr>
        <w:t xml:space="preserve"> UWSC’s</w:t>
      </w:r>
      <w:r w:rsidRPr="00574132">
        <w:rPr>
          <w:rFonts w:eastAsia="Times New Roman" w:cstheme="minorHAnsi"/>
        </w:rPr>
        <w:t xml:space="preserve"> overall revenue; engage, retain, and steward the </w:t>
      </w:r>
      <w:r w:rsidR="005D30CD">
        <w:rPr>
          <w:rFonts w:eastAsia="Times New Roman" w:cstheme="minorHAnsi"/>
        </w:rPr>
        <w:t xml:space="preserve">corporate partnerships and </w:t>
      </w:r>
      <w:r w:rsidRPr="00574132">
        <w:rPr>
          <w:rFonts w:eastAsia="Times New Roman" w:cstheme="minorHAnsi"/>
        </w:rPr>
        <w:t>individual donor base; implement</w:t>
      </w:r>
      <w:r w:rsidR="00B9054F">
        <w:rPr>
          <w:rFonts w:eastAsia="Times New Roman" w:cstheme="minorHAnsi"/>
        </w:rPr>
        <w:t>s</w:t>
      </w:r>
      <w:r w:rsidRPr="00574132">
        <w:rPr>
          <w:rFonts w:eastAsia="Times New Roman" w:cstheme="minorHAnsi"/>
        </w:rPr>
        <w:t xml:space="preserve"> innovative revenue growth strategies; and use</w:t>
      </w:r>
      <w:r w:rsidR="005C69C7">
        <w:rPr>
          <w:rFonts w:eastAsia="Times New Roman" w:cstheme="minorHAnsi"/>
        </w:rPr>
        <w:t>s</w:t>
      </w:r>
      <w:r w:rsidRPr="00574132">
        <w:rPr>
          <w:rFonts w:eastAsia="Times New Roman" w:cstheme="minorHAnsi"/>
        </w:rPr>
        <w:t xml:space="preserve"> data to promote continuous improvement.</w:t>
      </w:r>
      <w:r w:rsidRPr="00574132">
        <w:rPr>
          <w:rFonts w:eastAsia="Times New Roman" w:cstheme="minorHAnsi"/>
        </w:rPr>
        <w:br/>
      </w:r>
      <w:r w:rsidRPr="00574132">
        <w:rPr>
          <w:rFonts w:eastAsia="Times New Roman" w:cstheme="minorHAnsi"/>
        </w:rPr>
        <w:br/>
        <w:t xml:space="preserve">The </w:t>
      </w:r>
      <w:r w:rsidR="005C69C7">
        <w:rPr>
          <w:rFonts w:eastAsia="Times New Roman" w:cstheme="minorHAnsi"/>
        </w:rPr>
        <w:t xml:space="preserve">Director of Donor Engagement </w:t>
      </w:r>
      <w:r w:rsidRPr="00574132">
        <w:rPr>
          <w:rFonts w:eastAsia="Times New Roman" w:cstheme="minorHAnsi"/>
        </w:rPr>
        <w:t xml:space="preserve">provides internal leadership </w:t>
      </w:r>
      <w:r w:rsidR="00F403D5">
        <w:rPr>
          <w:rFonts w:eastAsia="Times New Roman" w:cstheme="minorHAnsi"/>
        </w:rPr>
        <w:t xml:space="preserve">within UWSC </w:t>
      </w:r>
      <w:r w:rsidR="00F26694">
        <w:rPr>
          <w:rFonts w:eastAsia="Times New Roman" w:cstheme="minorHAnsi"/>
        </w:rPr>
        <w:t>staff</w:t>
      </w:r>
      <w:r w:rsidR="00F403D5">
        <w:rPr>
          <w:rFonts w:eastAsia="Times New Roman" w:cstheme="minorHAnsi"/>
        </w:rPr>
        <w:t xml:space="preserve"> and committees</w:t>
      </w:r>
      <w:r w:rsidR="005C69C7">
        <w:rPr>
          <w:rFonts w:eastAsia="Times New Roman" w:cstheme="minorHAnsi"/>
        </w:rPr>
        <w:t xml:space="preserve"> and is</w:t>
      </w:r>
      <w:r w:rsidRPr="00574132">
        <w:rPr>
          <w:rFonts w:eastAsia="Times New Roman" w:cstheme="minorHAnsi"/>
        </w:rPr>
        <w:t xml:space="preserve"> responsible for </w:t>
      </w:r>
      <w:r w:rsidR="00F403D5">
        <w:rPr>
          <w:rFonts w:eastAsia="Times New Roman" w:cstheme="minorHAnsi"/>
        </w:rPr>
        <w:t>co-</w:t>
      </w:r>
      <w:r w:rsidRPr="00574132">
        <w:rPr>
          <w:rFonts w:eastAsia="Times New Roman" w:cstheme="minorHAnsi"/>
        </w:rPr>
        <w:t>developing</w:t>
      </w:r>
      <w:r w:rsidR="00B9054F">
        <w:rPr>
          <w:rFonts w:eastAsia="Times New Roman" w:cstheme="minorHAnsi"/>
        </w:rPr>
        <w:t>, shaping and sharing</w:t>
      </w:r>
      <w:r w:rsidRPr="00574132">
        <w:rPr>
          <w:rFonts w:eastAsia="Times New Roman" w:cstheme="minorHAnsi"/>
        </w:rPr>
        <w:t xml:space="preserve"> the case for support </w:t>
      </w:r>
      <w:r w:rsidR="00550B3B">
        <w:rPr>
          <w:rFonts w:eastAsia="Times New Roman" w:cstheme="minorHAnsi"/>
        </w:rPr>
        <w:t>of</w:t>
      </w:r>
      <w:r w:rsidRPr="00574132">
        <w:rPr>
          <w:rFonts w:eastAsia="Times New Roman" w:cstheme="minorHAnsi"/>
        </w:rPr>
        <w:t xml:space="preserve"> </w:t>
      </w:r>
      <w:r w:rsidR="00F403D5">
        <w:rPr>
          <w:rFonts w:eastAsia="Times New Roman" w:cstheme="minorHAnsi"/>
        </w:rPr>
        <w:t>UWSC</w:t>
      </w:r>
      <w:r w:rsidRPr="00574132">
        <w:rPr>
          <w:rFonts w:eastAsia="Times New Roman" w:cstheme="minorHAnsi"/>
        </w:rPr>
        <w:t xml:space="preserve"> and our community impact work. While the primary responsibility is </w:t>
      </w:r>
      <w:r w:rsidR="005C69C7">
        <w:rPr>
          <w:rFonts w:eastAsia="Times New Roman" w:cstheme="minorHAnsi"/>
        </w:rPr>
        <w:t xml:space="preserve">to fundraise and meet </w:t>
      </w:r>
      <w:r w:rsidRPr="00574132">
        <w:rPr>
          <w:rFonts w:eastAsia="Times New Roman" w:cstheme="minorHAnsi"/>
        </w:rPr>
        <w:t xml:space="preserve">philanthropy goals, the </w:t>
      </w:r>
      <w:r w:rsidR="005C69C7">
        <w:rPr>
          <w:rFonts w:eastAsia="Times New Roman" w:cstheme="minorHAnsi"/>
        </w:rPr>
        <w:t xml:space="preserve">Director of Donor Engagement </w:t>
      </w:r>
      <w:r w:rsidRPr="00574132">
        <w:rPr>
          <w:rFonts w:eastAsia="Times New Roman" w:cstheme="minorHAnsi"/>
        </w:rPr>
        <w:t xml:space="preserve">also contributes actively to advancing the mission and goals of </w:t>
      </w:r>
      <w:r w:rsidR="00F26694">
        <w:rPr>
          <w:rFonts w:eastAsia="Times New Roman" w:cstheme="minorHAnsi"/>
        </w:rPr>
        <w:t>UWSC</w:t>
      </w:r>
      <w:r w:rsidRPr="00574132">
        <w:rPr>
          <w:rFonts w:eastAsia="Times New Roman" w:cstheme="minorHAnsi"/>
        </w:rPr>
        <w:t xml:space="preserve"> and serves with other senior staff on the leadership team to build a culture of collaboration</w:t>
      </w:r>
      <w:r w:rsidR="001B3D7E">
        <w:rPr>
          <w:rFonts w:eastAsia="Times New Roman" w:cstheme="minorHAnsi"/>
        </w:rPr>
        <w:t>.</w:t>
      </w:r>
      <w:r w:rsidRPr="00574132">
        <w:rPr>
          <w:rFonts w:eastAsia="Times New Roman" w:cstheme="minorHAnsi"/>
        </w:rPr>
        <w:br/>
      </w:r>
      <w:r w:rsidRPr="00574132">
        <w:rPr>
          <w:rFonts w:eastAsia="Times New Roman" w:cstheme="minorHAnsi"/>
        </w:rPr>
        <w:br/>
      </w:r>
      <w:r w:rsidR="00A52EA5" w:rsidRPr="00A41EC9">
        <w:rPr>
          <w:rFonts w:eastAsia="Times New Roman" w:cstheme="minorHAnsi"/>
          <w:b/>
          <w:bCs/>
        </w:rPr>
        <w:t xml:space="preserve">Essential Duties &amp; </w:t>
      </w:r>
      <w:r w:rsidRPr="00574132">
        <w:rPr>
          <w:rFonts w:eastAsia="Times New Roman" w:cstheme="minorHAnsi"/>
          <w:b/>
          <w:bCs/>
        </w:rPr>
        <w:t>Responsibilities</w:t>
      </w:r>
    </w:p>
    <w:p w14:paraId="7131F6A8" w14:textId="00205B13" w:rsidR="005412D9" w:rsidRPr="005412D9" w:rsidRDefault="007675E5" w:rsidP="00C30735">
      <w:pPr>
        <w:numPr>
          <w:ilvl w:val="0"/>
          <w:numId w:val="2"/>
        </w:numPr>
        <w:shd w:val="clear" w:color="auto" w:fill="FFFFFF"/>
        <w:spacing w:before="100" w:beforeAutospacing="1" w:after="100" w:afterAutospacing="1" w:line="240" w:lineRule="auto"/>
        <w:ind w:left="1195"/>
        <w:rPr>
          <w:rFonts w:eastAsia="Times New Roman" w:cstheme="minorHAnsi"/>
        </w:rPr>
      </w:pPr>
      <w:r>
        <w:rPr>
          <w:rFonts w:eastAsia="Times New Roman" w:cstheme="minorHAnsi"/>
        </w:rPr>
        <w:t>Co-d</w:t>
      </w:r>
      <w:r w:rsidR="001B3D7E" w:rsidRPr="00574132">
        <w:rPr>
          <w:rFonts w:eastAsia="Times New Roman" w:cstheme="minorHAnsi"/>
        </w:rPr>
        <w:t xml:space="preserve">esigns, guides, executes, evaluates, and continuously improves a resource </w:t>
      </w:r>
      <w:r w:rsidR="001B3D7E">
        <w:rPr>
          <w:rFonts w:eastAsia="Times New Roman" w:cstheme="minorHAnsi"/>
        </w:rPr>
        <w:t xml:space="preserve">fund </w:t>
      </w:r>
      <w:r w:rsidR="001B3D7E" w:rsidRPr="00574132">
        <w:rPr>
          <w:rFonts w:eastAsia="Times New Roman" w:cstheme="minorHAnsi"/>
        </w:rPr>
        <w:t xml:space="preserve">development plan that is innovative, efficient, and effective in and for </w:t>
      </w:r>
      <w:r w:rsidR="001B3D7E">
        <w:rPr>
          <w:rFonts w:eastAsia="Times New Roman" w:cstheme="minorHAnsi"/>
        </w:rPr>
        <w:t>Sheboygan</w:t>
      </w:r>
      <w:r w:rsidR="001B3D7E" w:rsidRPr="00574132">
        <w:rPr>
          <w:rFonts w:eastAsia="Times New Roman" w:cstheme="minorHAnsi"/>
        </w:rPr>
        <w:t xml:space="preserve"> County</w:t>
      </w:r>
    </w:p>
    <w:p w14:paraId="3A1CCF35" w14:textId="77777777" w:rsidR="001B3D7E" w:rsidRPr="00574132" w:rsidRDefault="001B3D7E" w:rsidP="00C30735">
      <w:pPr>
        <w:numPr>
          <w:ilvl w:val="0"/>
          <w:numId w:val="2"/>
        </w:numPr>
        <w:shd w:val="clear" w:color="auto" w:fill="FFFFFF"/>
        <w:spacing w:before="100" w:beforeAutospacing="1" w:after="100" w:afterAutospacing="1" w:line="240" w:lineRule="auto"/>
        <w:ind w:left="1195"/>
        <w:rPr>
          <w:rFonts w:eastAsia="Times New Roman" w:cstheme="minorHAnsi"/>
        </w:rPr>
      </w:pPr>
      <w:r w:rsidRPr="00574132">
        <w:rPr>
          <w:rFonts w:eastAsia="Times New Roman" w:cstheme="minorHAnsi"/>
        </w:rPr>
        <w:t xml:space="preserve">Maintains current knowledge of, and monitors changes in, community factors that affect fundraising and provides guidance to the Board and </w:t>
      </w:r>
      <w:r>
        <w:rPr>
          <w:rFonts w:eastAsia="Times New Roman" w:cstheme="minorHAnsi"/>
        </w:rPr>
        <w:t>Executive Director</w:t>
      </w:r>
      <w:r w:rsidRPr="00574132">
        <w:rPr>
          <w:rFonts w:eastAsia="Times New Roman" w:cstheme="minorHAnsi"/>
        </w:rPr>
        <w:t xml:space="preserve"> regarding strategy</w:t>
      </w:r>
    </w:p>
    <w:p w14:paraId="610C7385" w14:textId="77777777" w:rsidR="001B3D7E" w:rsidRPr="00574132" w:rsidRDefault="001B3D7E" w:rsidP="005412D9">
      <w:pPr>
        <w:numPr>
          <w:ilvl w:val="0"/>
          <w:numId w:val="2"/>
        </w:numPr>
        <w:shd w:val="clear" w:color="auto" w:fill="FFFFFF"/>
        <w:spacing w:after="0" w:line="240" w:lineRule="auto"/>
        <w:ind w:left="1195"/>
        <w:rPr>
          <w:rFonts w:eastAsia="Times New Roman" w:cstheme="minorHAnsi"/>
        </w:rPr>
      </w:pPr>
      <w:r w:rsidRPr="00574132">
        <w:rPr>
          <w:rFonts w:eastAsia="Times New Roman" w:cstheme="minorHAnsi"/>
        </w:rPr>
        <w:t xml:space="preserve">Represents </w:t>
      </w:r>
      <w:r>
        <w:rPr>
          <w:rFonts w:eastAsia="Times New Roman" w:cstheme="minorHAnsi"/>
        </w:rPr>
        <w:t>UWSC</w:t>
      </w:r>
      <w:r w:rsidRPr="00574132">
        <w:rPr>
          <w:rFonts w:eastAsia="Times New Roman" w:cstheme="minorHAnsi"/>
        </w:rPr>
        <w:t xml:space="preserve"> as needed in public venues and community events and demonstrates exceptional interpersonal skills</w:t>
      </w:r>
    </w:p>
    <w:p w14:paraId="1EF6147C" w14:textId="1477A6C7" w:rsidR="005412D9" w:rsidRDefault="005412D9" w:rsidP="005412D9">
      <w:pPr>
        <w:pStyle w:val="ListParagraph"/>
        <w:numPr>
          <w:ilvl w:val="0"/>
          <w:numId w:val="2"/>
        </w:numPr>
        <w:spacing w:after="0" w:line="240" w:lineRule="auto"/>
        <w:ind w:left="1195"/>
        <w:rPr>
          <w:rFonts w:eastAsia="Times New Roman" w:cstheme="minorHAnsi"/>
        </w:rPr>
      </w:pPr>
      <w:r w:rsidRPr="005412D9">
        <w:rPr>
          <w:rFonts w:eastAsia="Times New Roman" w:cstheme="minorHAnsi"/>
        </w:rPr>
        <w:t xml:space="preserve">Fosters </w:t>
      </w:r>
      <w:r w:rsidR="00524B21">
        <w:rPr>
          <w:rFonts w:eastAsia="Times New Roman" w:cstheme="minorHAnsi"/>
        </w:rPr>
        <w:t xml:space="preserve">engagement with the </w:t>
      </w:r>
      <w:r w:rsidRPr="005412D9">
        <w:rPr>
          <w:rFonts w:eastAsia="Times New Roman" w:cstheme="minorHAnsi"/>
        </w:rPr>
        <w:t>Board, Development Committee</w:t>
      </w:r>
      <w:r>
        <w:rPr>
          <w:rFonts w:eastAsia="Times New Roman" w:cstheme="minorHAnsi"/>
        </w:rPr>
        <w:t>, Campaign Co-Chairs</w:t>
      </w:r>
      <w:r w:rsidRPr="005412D9">
        <w:rPr>
          <w:rFonts w:eastAsia="Times New Roman" w:cstheme="minorHAnsi"/>
        </w:rPr>
        <w:t xml:space="preserve"> and </w:t>
      </w:r>
      <w:r w:rsidR="00515DAB">
        <w:rPr>
          <w:rFonts w:eastAsia="Times New Roman" w:cstheme="minorHAnsi"/>
        </w:rPr>
        <w:t xml:space="preserve">UWSC staff </w:t>
      </w:r>
      <w:r w:rsidR="00524B21">
        <w:rPr>
          <w:rFonts w:eastAsia="Times New Roman" w:cstheme="minorHAnsi"/>
        </w:rPr>
        <w:t>to participate in</w:t>
      </w:r>
      <w:r w:rsidRPr="005412D9">
        <w:rPr>
          <w:rFonts w:eastAsia="Times New Roman" w:cstheme="minorHAnsi"/>
        </w:rPr>
        <w:t xml:space="preserve"> fundraising</w:t>
      </w:r>
      <w:r w:rsidR="00515DAB">
        <w:rPr>
          <w:rFonts w:eastAsia="Times New Roman" w:cstheme="minorHAnsi"/>
        </w:rPr>
        <w:t xml:space="preserve">, supporting </w:t>
      </w:r>
      <w:r w:rsidRPr="005412D9">
        <w:rPr>
          <w:rFonts w:eastAsia="Times New Roman" w:cstheme="minorHAnsi"/>
        </w:rPr>
        <w:t>their donor relations work by providing strategic guidance around donor history and philanthropic interests</w:t>
      </w:r>
    </w:p>
    <w:p w14:paraId="5C0E46BB" w14:textId="00132746" w:rsidR="005412D9" w:rsidRDefault="007675E5" w:rsidP="005412D9">
      <w:pPr>
        <w:pStyle w:val="ListParagraph"/>
        <w:numPr>
          <w:ilvl w:val="0"/>
          <w:numId w:val="2"/>
        </w:numPr>
        <w:spacing w:after="0" w:line="240" w:lineRule="auto"/>
        <w:ind w:left="1195"/>
        <w:rPr>
          <w:rFonts w:eastAsia="Times New Roman" w:cstheme="minorHAnsi"/>
        </w:rPr>
      </w:pPr>
      <w:r>
        <w:rPr>
          <w:rFonts w:eastAsia="Times New Roman" w:cstheme="minorHAnsi"/>
        </w:rPr>
        <w:t xml:space="preserve">Collaborates with internal fund development team to identify, solicit, </w:t>
      </w:r>
      <w:r w:rsidR="004D6A6C">
        <w:rPr>
          <w:rFonts w:eastAsia="Times New Roman" w:cstheme="minorHAnsi"/>
        </w:rPr>
        <w:t>acknowledge,</w:t>
      </w:r>
      <w:r>
        <w:rPr>
          <w:rFonts w:eastAsia="Times New Roman" w:cstheme="minorHAnsi"/>
        </w:rPr>
        <w:t xml:space="preserve"> and steward </w:t>
      </w:r>
      <w:r w:rsidR="005412D9" w:rsidRPr="005412D9">
        <w:rPr>
          <w:rFonts w:eastAsia="Times New Roman" w:cstheme="minorHAnsi"/>
        </w:rPr>
        <w:t>donors along the continuum from entry to bequest</w:t>
      </w:r>
    </w:p>
    <w:p w14:paraId="2D23FA5A" w14:textId="7F8E8E92" w:rsidR="005412D9" w:rsidRDefault="005412D9" w:rsidP="005412D9">
      <w:pPr>
        <w:pStyle w:val="ListParagraph"/>
        <w:numPr>
          <w:ilvl w:val="0"/>
          <w:numId w:val="2"/>
        </w:numPr>
        <w:spacing w:after="0" w:line="240" w:lineRule="auto"/>
        <w:ind w:left="1195"/>
        <w:rPr>
          <w:rFonts w:eastAsia="Times New Roman" w:cstheme="minorHAnsi"/>
        </w:rPr>
      </w:pPr>
      <w:r w:rsidRPr="005412D9">
        <w:rPr>
          <w:rFonts w:eastAsia="Times New Roman" w:cstheme="minorHAnsi"/>
        </w:rPr>
        <w:t>Solicits donors and leads donor relations through managing donor accounts using frontline skills; telling the United Way story, listening to donor’s needs, asking for contributions to UWSC</w:t>
      </w:r>
    </w:p>
    <w:p w14:paraId="04F14F52" w14:textId="189BE680" w:rsidR="005412D9" w:rsidRDefault="005412D9" w:rsidP="005412D9">
      <w:pPr>
        <w:pStyle w:val="ListParagraph"/>
        <w:numPr>
          <w:ilvl w:val="0"/>
          <w:numId w:val="2"/>
        </w:numPr>
        <w:spacing w:after="0" w:line="240" w:lineRule="auto"/>
        <w:ind w:left="1195"/>
        <w:rPr>
          <w:rFonts w:eastAsia="Times New Roman" w:cstheme="minorHAnsi"/>
        </w:rPr>
      </w:pPr>
      <w:r w:rsidRPr="005412D9">
        <w:rPr>
          <w:rFonts w:eastAsia="Times New Roman" w:cstheme="minorHAnsi"/>
        </w:rPr>
        <w:t>Develops</w:t>
      </w:r>
      <w:r w:rsidR="004D6A6C">
        <w:rPr>
          <w:rFonts w:eastAsia="Times New Roman" w:cstheme="minorHAnsi"/>
        </w:rPr>
        <w:t xml:space="preserve"> and maintains</w:t>
      </w:r>
      <w:r w:rsidRPr="005412D9">
        <w:rPr>
          <w:rFonts w:eastAsia="Times New Roman" w:cstheme="minorHAnsi"/>
        </w:rPr>
        <w:t xml:space="preserve"> strategic partnerships with all stakeholders including donors, Partner Agencies, collaborating organizations, business leaders, foundation representatives, and others</w:t>
      </w:r>
    </w:p>
    <w:p w14:paraId="03E605F5" w14:textId="77777777" w:rsidR="005412D9" w:rsidRDefault="005412D9" w:rsidP="005412D9">
      <w:pPr>
        <w:pStyle w:val="ListParagraph"/>
        <w:numPr>
          <w:ilvl w:val="0"/>
          <w:numId w:val="2"/>
        </w:numPr>
        <w:spacing w:after="0" w:line="240" w:lineRule="auto"/>
        <w:ind w:left="1195"/>
        <w:rPr>
          <w:rFonts w:eastAsia="Times New Roman" w:cstheme="minorHAnsi"/>
        </w:rPr>
      </w:pPr>
      <w:r w:rsidRPr="005412D9">
        <w:rPr>
          <w:rFonts w:eastAsia="Times New Roman" w:cstheme="minorHAnsi"/>
        </w:rPr>
        <w:t>Models and works to advance UWSC’s commitment to diversity, equity, inclusion, and belonging in partnering and engaging with Board, staff, volunteer, donor, and community stakeholders</w:t>
      </w:r>
    </w:p>
    <w:p w14:paraId="0E60B717" w14:textId="0C2941DF" w:rsidR="00F94C13" w:rsidRDefault="005412D9" w:rsidP="00524B21">
      <w:pPr>
        <w:pStyle w:val="ListParagraph"/>
        <w:numPr>
          <w:ilvl w:val="0"/>
          <w:numId w:val="2"/>
        </w:numPr>
        <w:spacing w:after="0" w:line="240" w:lineRule="auto"/>
        <w:ind w:left="1195"/>
        <w:rPr>
          <w:rFonts w:eastAsia="Times New Roman" w:cstheme="minorHAnsi"/>
        </w:rPr>
      </w:pPr>
      <w:r w:rsidRPr="005412D9">
        <w:rPr>
          <w:rFonts w:eastAsia="Times New Roman" w:cstheme="minorHAnsi"/>
        </w:rPr>
        <w:t>Ensures UWSC has the infrastructure (technology, procedures, and tools) to implement the fund development plan, create exceptional donor experiences, and achieve UWSC’s goals</w:t>
      </w:r>
    </w:p>
    <w:p w14:paraId="33F01E26" w14:textId="77777777" w:rsidR="00524B21" w:rsidRDefault="001B3D7E" w:rsidP="00C30735">
      <w:pPr>
        <w:shd w:val="clear" w:color="auto" w:fill="FFFFFF"/>
        <w:spacing w:before="100" w:beforeAutospacing="1" w:after="100" w:afterAutospacing="1" w:line="240" w:lineRule="auto"/>
        <w:rPr>
          <w:rFonts w:eastAsia="Times New Roman" w:cstheme="minorHAnsi"/>
          <w:b/>
          <w:bCs/>
        </w:rPr>
      </w:pPr>
      <w:r>
        <w:rPr>
          <w:rFonts w:eastAsia="Times New Roman" w:cstheme="minorHAnsi"/>
          <w:b/>
          <w:bCs/>
        </w:rPr>
        <w:lastRenderedPageBreak/>
        <w:t xml:space="preserve">Campaign-Specific Engagement </w:t>
      </w:r>
    </w:p>
    <w:p w14:paraId="60BB2D69" w14:textId="671A38BC" w:rsidR="00842CB5" w:rsidRPr="00842CB5" w:rsidRDefault="00F94C13" w:rsidP="00C30735">
      <w:pPr>
        <w:pStyle w:val="ListParagraph"/>
        <w:numPr>
          <w:ilvl w:val="0"/>
          <w:numId w:val="7"/>
        </w:numPr>
        <w:shd w:val="clear" w:color="auto" w:fill="FFFFFF"/>
        <w:spacing w:before="100" w:beforeAutospacing="1" w:after="100" w:afterAutospacing="1" w:line="240" w:lineRule="auto"/>
        <w:ind w:left="1260"/>
        <w:rPr>
          <w:rFonts w:eastAsia="Times New Roman" w:cstheme="minorHAnsi"/>
          <w:b/>
          <w:bCs/>
        </w:rPr>
      </w:pPr>
      <w:r w:rsidRPr="00524B21">
        <w:rPr>
          <w:rFonts w:eastAsia="Times New Roman" w:cstheme="minorHAnsi"/>
        </w:rPr>
        <w:t>Work</w:t>
      </w:r>
      <w:r w:rsidR="00C30735">
        <w:rPr>
          <w:rFonts w:eastAsia="Times New Roman" w:cstheme="minorHAnsi"/>
        </w:rPr>
        <w:t>s</w:t>
      </w:r>
      <w:r w:rsidRPr="00524B21">
        <w:rPr>
          <w:rFonts w:eastAsia="Times New Roman" w:cstheme="minorHAnsi"/>
        </w:rPr>
        <w:t xml:space="preserve"> closely with the </w:t>
      </w:r>
      <w:r w:rsidR="00210C52" w:rsidRPr="00524B21">
        <w:rPr>
          <w:rFonts w:eastAsia="Times New Roman" w:cstheme="minorHAnsi"/>
        </w:rPr>
        <w:t xml:space="preserve">Director of Community Development to co-lead </w:t>
      </w:r>
      <w:r w:rsidRPr="00524B21">
        <w:rPr>
          <w:rFonts w:eastAsia="Times New Roman" w:cstheme="minorHAnsi"/>
        </w:rPr>
        <w:t>W</w:t>
      </w:r>
      <w:r w:rsidR="00210C52" w:rsidRPr="00524B21">
        <w:rPr>
          <w:rFonts w:eastAsia="Times New Roman" w:cstheme="minorHAnsi"/>
        </w:rPr>
        <w:t xml:space="preserve">orkplace </w:t>
      </w:r>
      <w:r w:rsidRPr="00524B21">
        <w:rPr>
          <w:rFonts w:eastAsia="Times New Roman" w:cstheme="minorHAnsi"/>
        </w:rPr>
        <w:t>C</w:t>
      </w:r>
      <w:r w:rsidR="00210C52" w:rsidRPr="00524B21">
        <w:rPr>
          <w:rFonts w:eastAsia="Times New Roman" w:cstheme="minorHAnsi"/>
        </w:rPr>
        <w:t>ampaigns and to align messaging and strategy for engagement</w:t>
      </w:r>
      <w:r w:rsidRPr="00524B21">
        <w:rPr>
          <w:rFonts w:eastAsia="Times New Roman" w:cstheme="minorHAnsi"/>
        </w:rPr>
        <w:t xml:space="preserve">, </w:t>
      </w:r>
      <w:r w:rsidR="00842CB5">
        <w:rPr>
          <w:rFonts w:eastAsia="Times New Roman" w:cstheme="minorHAnsi"/>
        </w:rPr>
        <w:t>including creation of Campaign materials</w:t>
      </w:r>
    </w:p>
    <w:p w14:paraId="00F656CC" w14:textId="2A1E101C" w:rsidR="00842CB5" w:rsidRPr="00842CB5" w:rsidRDefault="00842CB5" w:rsidP="00842CB5">
      <w:pPr>
        <w:pStyle w:val="ListParagraph"/>
        <w:numPr>
          <w:ilvl w:val="0"/>
          <w:numId w:val="7"/>
        </w:numPr>
        <w:shd w:val="clear" w:color="auto" w:fill="FFFFFF"/>
        <w:spacing w:after="0" w:line="240" w:lineRule="auto"/>
        <w:ind w:left="1260"/>
        <w:rPr>
          <w:rFonts w:eastAsia="Times New Roman" w:cstheme="minorHAnsi"/>
          <w:b/>
          <w:bCs/>
        </w:rPr>
      </w:pPr>
      <w:r>
        <w:rPr>
          <w:rFonts w:eastAsia="Times New Roman" w:cstheme="minorHAnsi"/>
        </w:rPr>
        <w:t>Work</w:t>
      </w:r>
      <w:r w:rsidR="00C30735">
        <w:rPr>
          <w:rFonts w:eastAsia="Times New Roman" w:cstheme="minorHAnsi"/>
        </w:rPr>
        <w:t>s</w:t>
      </w:r>
      <w:r>
        <w:rPr>
          <w:rFonts w:eastAsia="Times New Roman" w:cstheme="minorHAnsi"/>
        </w:rPr>
        <w:t xml:space="preserve"> closely with corporate partners to support individual Workplace Campaigns, including presenting at workplaces, solidifying employer/employee donations</w:t>
      </w:r>
      <w:r w:rsidR="00C30735">
        <w:rPr>
          <w:rFonts w:eastAsia="Times New Roman" w:cstheme="minorHAnsi"/>
        </w:rPr>
        <w:t>,</w:t>
      </w:r>
      <w:r>
        <w:rPr>
          <w:rFonts w:eastAsia="Times New Roman" w:cstheme="minorHAnsi"/>
        </w:rPr>
        <w:t xml:space="preserve"> and supporting company-specific stewardship needs </w:t>
      </w:r>
    </w:p>
    <w:p w14:paraId="6FC274CD" w14:textId="192930E3" w:rsidR="00210C52" w:rsidRPr="00842CB5" w:rsidRDefault="00210C52" w:rsidP="00842CB5">
      <w:pPr>
        <w:pStyle w:val="ListParagraph"/>
        <w:numPr>
          <w:ilvl w:val="0"/>
          <w:numId w:val="7"/>
        </w:numPr>
        <w:shd w:val="clear" w:color="auto" w:fill="FFFFFF"/>
        <w:spacing w:after="0" w:line="240" w:lineRule="auto"/>
        <w:ind w:left="1260"/>
        <w:rPr>
          <w:rFonts w:eastAsia="Times New Roman" w:cstheme="minorHAnsi"/>
          <w:b/>
          <w:bCs/>
        </w:rPr>
      </w:pPr>
      <w:r w:rsidRPr="00842CB5">
        <w:rPr>
          <w:rFonts w:eastAsia="Times New Roman" w:cstheme="minorHAnsi"/>
        </w:rPr>
        <w:t xml:space="preserve">Collaborates with Campaign Team to ensure all donations and pledges are accurate and </w:t>
      </w:r>
      <w:r w:rsidR="00226442" w:rsidRPr="00842CB5">
        <w:rPr>
          <w:rFonts w:eastAsia="Times New Roman" w:cstheme="minorHAnsi"/>
        </w:rPr>
        <w:t>perform</w:t>
      </w:r>
      <w:r w:rsidR="00524B21" w:rsidRPr="00842CB5">
        <w:rPr>
          <w:rFonts w:eastAsia="Times New Roman" w:cstheme="minorHAnsi"/>
        </w:rPr>
        <w:t>s</w:t>
      </w:r>
      <w:r w:rsidR="00226442" w:rsidRPr="00842CB5">
        <w:rPr>
          <w:rFonts w:eastAsia="Times New Roman" w:cstheme="minorHAnsi"/>
        </w:rPr>
        <w:t xml:space="preserve"> accurate </w:t>
      </w:r>
      <w:r w:rsidRPr="00842CB5">
        <w:rPr>
          <w:rFonts w:eastAsia="Times New Roman" w:cstheme="minorHAnsi"/>
        </w:rPr>
        <w:t>data entry</w:t>
      </w:r>
      <w:r w:rsidR="00842CB5">
        <w:rPr>
          <w:rFonts w:eastAsia="Times New Roman" w:cstheme="minorHAnsi"/>
        </w:rPr>
        <w:t xml:space="preserve"> </w:t>
      </w:r>
      <w:r w:rsidR="004D6A6C">
        <w:rPr>
          <w:rFonts w:eastAsia="Times New Roman" w:cstheme="minorHAnsi"/>
        </w:rPr>
        <w:t xml:space="preserve">and donor acknowledgments </w:t>
      </w:r>
    </w:p>
    <w:p w14:paraId="4122A5B1" w14:textId="75CFCB13" w:rsidR="001B3D7E" w:rsidRDefault="001B3D7E" w:rsidP="00C30735">
      <w:pPr>
        <w:shd w:val="clear" w:color="auto" w:fill="FFFFFF"/>
        <w:spacing w:before="100" w:beforeAutospacing="1" w:after="100" w:afterAutospacing="1" w:line="240" w:lineRule="auto"/>
        <w:ind w:left="90"/>
        <w:rPr>
          <w:rFonts w:eastAsia="Times New Roman" w:cstheme="minorHAnsi"/>
          <w:b/>
          <w:bCs/>
        </w:rPr>
      </w:pPr>
      <w:r>
        <w:rPr>
          <w:rFonts w:eastAsia="Times New Roman" w:cstheme="minorHAnsi"/>
          <w:b/>
          <w:bCs/>
        </w:rPr>
        <w:t>Special Events</w:t>
      </w:r>
    </w:p>
    <w:p w14:paraId="3FAE8440" w14:textId="64D70B4D" w:rsidR="00210C52" w:rsidRDefault="00210C52" w:rsidP="00C30735">
      <w:pPr>
        <w:pStyle w:val="ListParagraph"/>
        <w:numPr>
          <w:ilvl w:val="0"/>
          <w:numId w:val="6"/>
        </w:numPr>
        <w:shd w:val="clear" w:color="auto" w:fill="FFFFFF"/>
        <w:spacing w:before="100" w:beforeAutospacing="1" w:after="100" w:afterAutospacing="1" w:line="240" w:lineRule="auto"/>
        <w:ind w:left="1200" w:hanging="450"/>
        <w:rPr>
          <w:rFonts w:eastAsia="Times New Roman" w:cstheme="minorHAnsi"/>
        </w:rPr>
      </w:pPr>
      <w:r w:rsidRPr="00210C52">
        <w:rPr>
          <w:rFonts w:eastAsia="Times New Roman" w:cstheme="minorHAnsi"/>
        </w:rPr>
        <w:t>Collaborates with the UWSC staff to plan and execute special events (including but not limited to Campaign Celebration, Day of Caring, Spirit Awards, Emerging Leaders events, etc.)</w:t>
      </w:r>
    </w:p>
    <w:p w14:paraId="559668CB" w14:textId="53E8FE34" w:rsidR="001B3D7E" w:rsidRPr="00C30735" w:rsidRDefault="00226442" w:rsidP="00C30735">
      <w:pPr>
        <w:pStyle w:val="ListParagraph"/>
        <w:numPr>
          <w:ilvl w:val="0"/>
          <w:numId w:val="6"/>
        </w:numPr>
        <w:shd w:val="clear" w:color="auto" w:fill="FFFFFF"/>
        <w:spacing w:before="100" w:beforeAutospacing="1" w:after="100" w:afterAutospacing="1" w:line="240" w:lineRule="auto"/>
        <w:ind w:left="1200" w:hanging="450"/>
        <w:rPr>
          <w:rFonts w:eastAsia="Times New Roman" w:cstheme="minorHAnsi"/>
        </w:rPr>
      </w:pPr>
      <w:r>
        <w:rPr>
          <w:rFonts w:eastAsia="Times New Roman" w:cstheme="minorHAnsi"/>
        </w:rPr>
        <w:t xml:space="preserve">Enlists and solidifies special event sponsors </w:t>
      </w:r>
    </w:p>
    <w:p w14:paraId="403A7426" w14:textId="408B11CA" w:rsidR="001B3D7E" w:rsidRDefault="001B3D7E" w:rsidP="00C30735">
      <w:pPr>
        <w:shd w:val="clear" w:color="auto" w:fill="FFFFFF"/>
        <w:spacing w:before="100" w:beforeAutospacing="1" w:after="100" w:afterAutospacing="1" w:line="240" w:lineRule="auto"/>
        <w:rPr>
          <w:rFonts w:eastAsia="Times New Roman" w:cstheme="minorHAnsi"/>
          <w:b/>
          <w:bCs/>
        </w:rPr>
      </w:pPr>
      <w:r>
        <w:rPr>
          <w:rFonts w:eastAsia="Times New Roman" w:cstheme="minorHAnsi"/>
          <w:b/>
          <w:bCs/>
        </w:rPr>
        <w:t>Marketing</w:t>
      </w:r>
      <w:r w:rsidR="00226442">
        <w:rPr>
          <w:rFonts w:eastAsia="Times New Roman" w:cstheme="minorHAnsi"/>
          <w:b/>
          <w:bCs/>
        </w:rPr>
        <w:t xml:space="preserve"> &amp; Social Media </w:t>
      </w:r>
    </w:p>
    <w:p w14:paraId="125B1E8F" w14:textId="448BC42B" w:rsidR="0007412D" w:rsidRDefault="00210C52" w:rsidP="00C30735">
      <w:pPr>
        <w:numPr>
          <w:ilvl w:val="0"/>
          <w:numId w:val="2"/>
        </w:numPr>
        <w:shd w:val="clear" w:color="auto" w:fill="FFFFFF"/>
        <w:spacing w:before="100" w:beforeAutospacing="1" w:after="100" w:afterAutospacing="1" w:line="240" w:lineRule="auto"/>
        <w:ind w:left="1200"/>
        <w:rPr>
          <w:rFonts w:eastAsia="Times New Roman" w:cstheme="minorHAnsi"/>
        </w:rPr>
      </w:pPr>
      <w:r w:rsidRPr="00574132">
        <w:rPr>
          <w:rFonts w:eastAsia="Times New Roman" w:cstheme="minorHAnsi"/>
        </w:rPr>
        <w:t xml:space="preserve">Partners with </w:t>
      </w:r>
      <w:r>
        <w:rPr>
          <w:rFonts w:eastAsia="Times New Roman" w:cstheme="minorHAnsi"/>
        </w:rPr>
        <w:t xml:space="preserve">Director of Community Development </w:t>
      </w:r>
      <w:r w:rsidRPr="00574132">
        <w:rPr>
          <w:rFonts w:eastAsia="Times New Roman" w:cstheme="minorHAnsi"/>
        </w:rPr>
        <w:t>to develop marketing materials</w:t>
      </w:r>
      <w:r w:rsidR="00F07055">
        <w:rPr>
          <w:rFonts w:eastAsia="Times New Roman" w:cstheme="minorHAnsi"/>
        </w:rPr>
        <w:t xml:space="preserve"> for donor cultivation and engagement </w:t>
      </w:r>
    </w:p>
    <w:p w14:paraId="5756C6A2" w14:textId="748A69C5" w:rsidR="001B3D7E" w:rsidRPr="00842CB5" w:rsidRDefault="0007412D" w:rsidP="00C30735">
      <w:pPr>
        <w:numPr>
          <w:ilvl w:val="0"/>
          <w:numId w:val="2"/>
        </w:numPr>
        <w:shd w:val="clear" w:color="auto" w:fill="FFFFFF"/>
        <w:spacing w:before="100" w:beforeAutospacing="1" w:after="100" w:afterAutospacing="1" w:line="240" w:lineRule="auto"/>
        <w:ind w:left="1200"/>
        <w:rPr>
          <w:rFonts w:eastAsia="Times New Roman" w:cstheme="minorHAnsi"/>
        </w:rPr>
      </w:pPr>
      <w:r>
        <w:rPr>
          <w:rFonts w:eastAsia="Times New Roman" w:cstheme="minorHAnsi"/>
        </w:rPr>
        <w:t xml:space="preserve">Supports </w:t>
      </w:r>
      <w:r w:rsidR="00210C52" w:rsidRPr="00574132">
        <w:rPr>
          <w:rFonts w:eastAsia="Times New Roman" w:cstheme="minorHAnsi"/>
        </w:rPr>
        <w:t>social media and advertising campaigns as part of a donor engagement strategy</w:t>
      </w:r>
    </w:p>
    <w:p w14:paraId="56A81A00" w14:textId="5B409246" w:rsidR="001B3D7E" w:rsidRDefault="001B3D7E" w:rsidP="00226442">
      <w:pPr>
        <w:shd w:val="clear" w:color="auto" w:fill="FFFFFF"/>
        <w:spacing w:after="0" w:line="240" w:lineRule="auto"/>
        <w:rPr>
          <w:rFonts w:eastAsia="Times New Roman" w:cstheme="minorHAnsi"/>
          <w:b/>
          <w:bCs/>
        </w:rPr>
      </w:pPr>
      <w:r>
        <w:rPr>
          <w:rFonts w:eastAsia="Times New Roman" w:cstheme="minorHAnsi"/>
          <w:b/>
          <w:bCs/>
        </w:rPr>
        <w:t xml:space="preserve">Internal Leadership </w:t>
      </w:r>
    </w:p>
    <w:p w14:paraId="29BBDCF2" w14:textId="2F1905BC" w:rsidR="001B3D7E" w:rsidRDefault="001B3D7E" w:rsidP="005412D9">
      <w:pPr>
        <w:numPr>
          <w:ilvl w:val="0"/>
          <w:numId w:val="2"/>
        </w:numPr>
        <w:shd w:val="clear" w:color="auto" w:fill="FFFFFF"/>
        <w:spacing w:before="100" w:beforeAutospacing="1" w:after="100" w:afterAutospacing="1" w:line="240" w:lineRule="auto"/>
        <w:ind w:left="1200"/>
        <w:rPr>
          <w:rFonts w:eastAsia="Times New Roman" w:cstheme="minorHAnsi"/>
        </w:rPr>
      </w:pPr>
      <w:r>
        <w:rPr>
          <w:rFonts w:eastAsia="Times New Roman" w:cstheme="minorHAnsi"/>
        </w:rPr>
        <w:t>Provides</w:t>
      </w:r>
      <w:r w:rsidRPr="00574132">
        <w:rPr>
          <w:rFonts w:eastAsia="Times New Roman" w:cstheme="minorHAnsi"/>
        </w:rPr>
        <w:t xml:space="preserve"> appropriate support and training for staff to optimize donor experiences and ensure individual and organizational goals are met</w:t>
      </w:r>
    </w:p>
    <w:p w14:paraId="67EE3A0E" w14:textId="17F2CFEE" w:rsidR="008A316E" w:rsidRPr="00182C4C" w:rsidRDefault="00210C52" w:rsidP="005412D9">
      <w:pPr>
        <w:numPr>
          <w:ilvl w:val="0"/>
          <w:numId w:val="2"/>
        </w:numPr>
        <w:shd w:val="clear" w:color="auto" w:fill="FFFFFF"/>
        <w:spacing w:before="100" w:beforeAutospacing="1" w:after="100" w:afterAutospacing="1" w:line="240" w:lineRule="auto"/>
        <w:ind w:left="1200"/>
        <w:rPr>
          <w:rFonts w:eastAsia="Times New Roman" w:cstheme="minorHAnsi"/>
        </w:rPr>
      </w:pPr>
      <w:r>
        <w:rPr>
          <w:rFonts w:eastAsia="Times New Roman" w:cstheme="minorHAnsi"/>
        </w:rPr>
        <w:t xml:space="preserve">Acts as the lead </w:t>
      </w:r>
      <w:r w:rsidRPr="00A52EA5">
        <w:rPr>
          <w:rFonts w:eastAsia="Times New Roman" w:cstheme="minorHAnsi"/>
        </w:rPr>
        <w:t xml:space="preserve">staff liaison with UWSC Emerging Leaders, a diverse group of young professionals that seek to influence lasting change as a </w:t>
      </w:r>
      <w:r w:rsidRPr="00A52EA5">
        <w:rPr>
          <w:rFonts w:cstheme="minorHAnsi"/>
          <w:color w:val="202124"/>
          <w:shd w:val="clear" w:color="auto" w:fill="FFFFFF"/>
        </w:rPr>
        <w:t>new generation of leaders committed to making a difference in our community</w:t>
      </w:r>
    </w:p>
    <w:p w14:paraId="591FA371" w14:textId="53CEE97B" w:rsidR="00182C4C" w:rsidRPr="005412D9" w:rsidRDefault="00182C4C" w:rsidP="005412D9">
      <w:pPr>
        <w:numPr>
          <w:ilvl w:val="0"/>
          <w:numId w:val="2"/>
        </w:numPr>
        <w:shd w:val="clear" w:color="auto" w:fill="FFFFFF"/>
        <w:spacing w:before="100" w:beforeAutospacing="1" w:after="100" w:afterAutospacing="1" w:line="240" w:lineRule="auto"/>
        <w:ind w:left="1200"/>
        <w:rPr>
          <w:rFonts w:eastAsia="Times New Roman" w:cstheme="minorHAnsi"/>
        </w:rPr>
      </w:pPr>
      <w:r>
        <w:rPr>
          <w:rFonts w:cstheme="minorHAnsi"/>
          <w:color w:val="202124"/>
          <w:shd w:val="clear" w:color="auto" w:fill="FFFFFF"/>
        </w:rPr>
        <w:t xml:space="preserve">Supports </w:t>
      </w:r>
      <w:r w:rsidR="00524B21">
        <w:rPr>
          <w:rFonts w:cstheme="minorHAnsi"/>
          <w:color w:val="202124"/>
          <w:shd w:val="clear" w:color="auto" w:fill="FFFFFF"/>
        </w:rPr>
        <w:t>grant writing</w:t>
      </w:r>
      <w:r>
        <w:rPr>
          <w:rFonts w:cstheme="minorHAnsi"/>
          <w:color w:val="202124"/>
          <w:shd w:val="clear" w:color="auto" w:fill="FFFFFF"/>
        </w:rPr>
        <w:t xml:space="preserve"> </w:t>
      </w:r>
      <w:r w:rsidR="00524B21">
        <w:rPr>
          <w:rFonts w:cstheme="minorHAnsi"/>
          <w:color w:val="202124"/>
          <w:shd w:val="clear" w:color="auto" w:fill="FFFFFF"/>
        </w:rPr>
        <w:t xml:space="preserve">efforts </w:t>
      </w:r>
      <w:r>
        <w:rPr>
          <w:rFonts w:cstheme="minorHAnsi"/>
          <w:color w:val="202124"/>
          <w:shd w:val="clear" w:color="auto" w:fill="FFFFFF"/>
        </w:rPr>
        <w:t xml:space="preserve">working closely with the Executive Director, Director of Community Development and </w:t>
      </w:r>
      <w:r w:rsidR="004D6A6C">
        <w:rPr>
          <w:rFonts w:cstheme="minorHAnsi"/>
          <w:color w:val="202124"/>
          <w:shd w:val="clear" w:color="auto" w:fill="FFFFFF"/>
        </w:rPr>
        <w:t xml:space="preserve">overall </w:t>
      </w:r>
      <w:r>
        <w:rPr>
          <w:rFonts w:cstheme="minorHAnsi"/>
          <w:color w:val="202124"/>
          <w:shd w:val="clear" w:color="auto" w:fill="FFFFFF"/>
        </w:rPr>
        <w:t>Impact Team</w:t>
      </w:r>
    </w:p>
    <w:p w14:paraId="4A037B9D" w14:textId="5A166C66" w:rsidR="008A316E" w:rsidRPr="00574132" w:rsidRDefault="00AA17E5" w:rsidP="00226442">
      <w:pPr>
        <w:rPr>
          <w:rFonts w:cstheme="minorHAnsi"/>
          <w:b/>
        </w:rPr>
      </w:pPr>
      <w:r>
        <w:rPr>
          <w:rFonts w:cstheme="minorHAnsi"/>
          <w:b/>
        </w:rPr>
        <w:t>Qua</w:t>
      </w:r>
      <w:r w:rsidR="008A316E" w:rsidRPr="00574132">
        <w:rPr>
          <w:rFonts w:cstheme="minorHAnsi"/>
          <w:b/>
        </w:rPr>
        <w:t>lifications</w:t>
      </w:r>
      <w:r w:rsidR="00A41EC9">
        <w:rPr>
          <w:rFonts w:cstheme="minorHAnsi"/>
          <w:b/>
        </w:rPr>
        <w:t>, Education &amp; Experience</w:t>
      </w:r>
    </w:p>
    <w:p w14:paraId="02AA0610" w14:textId="1DB8F8CC" w:rsidR="008A316E" w:rsidRPr="00574132" w:rsidRDefault="008A316E" w:rsidP="00F07055">
      <w:pPr>
        <w:rPr>
          <w:rFonts w:cstheme="minorHAnsi"/>
        </w:rPr>
      </w:pPr>
      <w:r w:rsidRPr="00574132">
        <w:rPr>
          <w:rFonts w:cstheme="minorHAnsi"/>
        </w:rPr>
        <w:t>The requirements listed below are representative of the knowledge, skill, and/or ability required</w:t>
      </w:r>
      <w:r w:rsidR="00A41EC9">
        <w:rPr>
          <w:rFonts w:cstheme="minorHAnsi"/>
        </w:rPr>
        <w:t xml:space="preserve"> to perform this job successfully</w:t>
      </w:r>
      <w:r w:rsidRPr="00574132">
        <w:rPr>
          <w:rFonts w:cstheme="minorHAnsi"/>
        </w:rPr>
        <w:t xml:space="preserve">. </w:t>
      </w:r>
      <w:r w:rsidR="00550B3B">
        <w:rPr>
          <w:rFonts w:cstheme="minorHAnsi"/>
        </w:rPr>
        <w:t>Appropriate</w:t>
      </w:r>
      <w:r w:rsidRPr="00574132">
        <w:rPr>
          <w:rFonts w:cstheme="minorHAnsi"/>
        </w:rPr>
        <w:t xml:space="preserve"> accommodations may be made to enable individuals with disabilities to perform the essential functions.</w:t>
      </w:r>
    </w:p>
    <w:p w14:paraId="465D01CB" w14:textId="10A087B1" w:rsidR="00A41EC9" w:rsidRPr="00574132" w:rsidRDefault="00A41EC9" w:rsidP="005412D9">
      <w:pPr>
        <w:numPr>
          <w:ilvl w:val="0"/>
          <w:numId w:val="4"/>
        </w:numPr>
        <w:shd w:val="clear" w:color="auto" w:fill="FFFFFF"/>
        <w:spacing w:before="100" w:beforeAutospacing="1" w:after="100" w:afterAutospacing="1" w:line="240" w:lineRule="auto"/>
        <w:ind w:left="1200"/>
        <w:rPr>
          <w:rFonts w:eastAsia="Times New Roman" w:cstheme="minorHAnsi"/>
        </w:rPr>
      </w:pPr>
      <w:r w:rsidRPr="00574132">
        <w:rPr>
          <w:rFonts w:eastAsia="Times New Roman" w:cstheme="minorHAnsi"/>
        </w:rPr>
        <w:t xml:space="preserve">BA/BS in </w:t>
      </w:r>
      <w:r w:rsidR="00550B3B">
        <w:rPr>
          <w:rFonts w:eastAsia="Times New Roman" w:cstheme="minorHAnsi"/>
        </w:rPr>
        <w:t xml:space="preserve">nonprofit management, </w:t>
      </w:r>
      <w:r w:rsidRPr="00574132">
        <w:rPr>
          <w:rFonts w:eastAsia="Times New Roman" w:cstheme="minorHAnsi"/>
        </w:rPr>
        <w:t>business, marketing, or fundraising field</w:t>
      </w:r>
      <w:r w:rsidR="00B9054F">
        <w:rPr>
          <w:rFonts w:eastAsia="Times New Roman" w:cstheme="minorHAnsi"/>
        </w:rPr>
        <w:t xml:space="preserve"> suggested</w:t>
      </w:r>
      <w:r w:rsidRPr="00574132">
        <w:rPr>
          <w:rFonts w:eastAsia="Times New Roman" w:cstheme="minorHAnsi"/>
        </w:rPr>
        <w:t xml:space="preserve">; MA and/or CFRE </w:t>
      </w:r>
      <w:r w:rsidR="00550B3B">
        <w:rPr>
          <w:rFonts w:eastAsia="Times New Roman" w:cstheme="minorHAnsi"/>
        </w:rPr>
        <w:t>a bonus</w:t>
      </w:r>
    </w:p>
    <w:p w14:paraId="791AB324" w14:textId="436241F1" w:rsidR="00A41EC9" w:rsidRPr="00574132" w:rsidRDefault="00A41EC9" w:rsidP="005412D9">
      <w:pPr>
        <w:numPr>
          <w:ilvl w:val="0"/>
          <w:numId w:val="4"/>
        </w:numPr>
        <w:shd w:val="clear" w:color="auto" w:fill="FFFFFF"/>
        <w:spacing w:before="100" w:beforeAutospacing="1" w:after="100" w:afterAutospacing="1" w:line="240" w:lineRule="auto"/>
        <w:ind w:left="1200"/>
        <w:rPr>
          <w:rFonts w:eastAsia="Times New Roman" w:cstheme="minorHAnsi"/>
        </w:rPr>
      </w:pPr>
      <w:r w:rsidRPr="00574132">
        <w:rPr>
          <w:rFonts w:eastAsia="Times New Roman" w:cstheme="minorHAnsi"/>
        </w:rPr>
        <w:t xml:space="preserve">3-5 years of successful </w:t>
      </w:r>
      <w:r w:rsidR="007B59AC">
        <w:rPr>
          <w:rFonts w:eastAsia="Times New Roman" w:cstheme="minorHAnsi"/>
        </w:rPr>
        <w:t xml:space="preserve">nonprofit </w:t>
      </w:r>
      <w:r w:rsidRPr="00574132">
        <w:rPr>
          <w:rFonts w:eastAsia="Times New Roman" w:cstheme="minorHAnsi"/>
        </w:rPr>
        <w:t>fundraising experience</w:t>
      </w:r>
    </w:p>
    <w:p w14:paraId="10576996" w14:textId="6B682760" w:rsidR="00A41EC9" w:rsidRPr="00574132" w:rsidRDefault="00A41EC9" w:rsidP="005412D9">
      <w:pPr>
        <w:numPr>
          <w:ilvl w:val="0"/>
          <w:numId w:val="4"/>
        </w:numPr>
        <w:shd w:val="clear" w:color="auto" w:fill="FFFFFF"/>
        <w:spacing w:before="100" w:beforeAutospacing="1" w:after="100" w:afterAutospacing="1" w:line="240" w:lineRule="auto"/>
        <w:ind w:left="1200"/>
        <w:rPr>
          <w:rFonts w:eastAsia="Times New Roman" w:cstheme="minorHAnsi"/>
        </w:rPr>
      </w:pPr>
      <w:r w:rsidRPr="00574132">
        <w:rPr>
          <w:rFonts w:eastAsia="Times New Roman" w:cstheme="minorHAnsi"/>
        </w:rPr>
        <w:t>Knowledge of fundraising strategies and donor relationship best practices</w:t>
      </w:r>
    </w:p>
    <w:p w14:paraId="047A5C90" w14:textId="45A88E64" w:rsidR="00A41EC9" w:rsidRPr="00574132" w:rsidRDefault="00A41EC9" w:rsidP="005412D9">
      <w:pPr>
        <w:numPr>
          <w:ilvl w:val="0"/>
          <w:numId w:val="4"/>
        </w:numPr>
        <w:shd w:val="clear" w:color="auto" w:fill="FFFFFF"/>
        <w:spacing w:before="100" w:beforeAutospacing="1" w:after="100" w:afterAutospacing="1" w:line="240" w:lineRule="auto"/>
        <w:ind w:left="1200"/>
        <w:rPr>
          <w:rFonts w:eastAsia="Times New Roman" w:cstheme="minorHAnsi"/>
        </w:rPr>
      </w:pPr>
      <w:r w:rsidRPr="00574132">
        <w:rPr>
          <w:rFonts w:eastAsia="Times New Roman" w:cstheme="minorHAnsi"/>
        </w:rPr>
        <w:t>Understanding of</w:t>
      </w:r>
      <w:r w:rsidR="00EE5C59">
        <w:rPr>
          <w:rFonts w:eastAsia="Times New Roman" w:cstheme="minorHAnsi"/>
        </w:rPr>
        <w:t>,</w:t>
      </w:r>
      <w:r w:rsidRPr="00574132">
        <w:rPr>
          <w:rFonts w:eastAsia="Times New Roman" w:cstheme="minorHAnsi"/>
        </w:rPr>
        <w:t xml:space="preserve"> and commitment to</w:t>
      </w:r>
      <w:r w:rsidR="00EE5C59">
        <w:rPr>
          <w:rFonts w:eastAsia="Times New Roman" w:cstheme="minorHAnsi"/>
        </w:rPr>
        <w:t>,</w:t>
      </w:r>
      <w:r w:rsidRPr="00574132">
        <w:rPr>
          <w:rFonts w:eastAsia="Times New Roman" w:cstheme="minorHAnsi"/>
        </w:rPr>
        <w:t xml:space="preserve"> discretion and confidentiality when dealing with donor information</w:t>
      </w:r>
    </w:p>
    <w:p w14:paraId="653DB536" w14:textId="3C9119E4" w:rsidR="00A41EC9" w:rsidRPr="00574132" w:rsidRDefault="00EE5C59" w:rsidP="005412D9">
      <w:pPr>
        <w:numPr>
          <w:ilvl w:val="0"/>
          <w:numId w:val="4"/>
        </w:numPr>
        <w:shd w:val="clear" w:color="auto" w:fill="FFFFFF"/>
        <w:spacing w:before="100" w:beforeAutospacing="1" w:after="100" w:afterAutospacing="1" w:line="240" w:lineRule="auto"/>
        <w:ind w:left="1200"/>
        <w:rPr>
          <w:rFonts w:eastAsia="Times New Roman" w:cstheme="minorHAnsi"/>
        </w:rPr>
      </w:pPr>
      <w:r>
        <w:rPr>
          <w:rFonts w:eastAsia="Times New Roman" w:cstheme="minorHAnsi"/>
        </w:rPr>
        <w:t>Experience</w:t>
      </w:r>
      <w:r w:rsidR="00A41EC9" w:rsidRPr="00574132">
        <w:rPr>
          <w:rFonts w:eastAsia="Times New Roman" w:cstheme="minorHAnsi"/>
        </w:rPr>
        <w:t xml:space="preserve"> </w:t>
      </w:r>
      <w:r w:rsidR="007B59AC">
        <w:rPr>
          <w:rFonts w:eastAsia="Times New Roman" w:cstheme="minorHAnsi"/>
        </w:rPr>
        <w:t xml:space="preserve">and skills </w:t>
      </w:r>
      <w:r>
        <w:rPr>
          <w:rFonts w:eastAsia="Times New Roman" w:cstheme="minorHAnsi"/>
        </w:rPr>
        <w:t>working as a team player</w:t>
      </w:r>
    </w:p>
    <w:p w14:paraId="0B5DBB9A" w14:textId="49CA6A01" w:rsidR="00A41EC9" w:rsidRPr="00574132" w:rsidRDefault="00A41EC9" w:rsidP="005412D9">
      <w:pPr>
        <w:numPr>
          <w:ilvl w:val="0"/>
          <w:numId w:val="4"/>
        </w:numPr>
        <w:shd w:val="clear" w:color="auto" w:fill="FFFFFF"/>
        <w:spacing w:before="100" w:beforeAutospacing="1" w:after="100" w:afterAutospacing="1" w:line="240" w:lineRule="auto"/>
        <w:ind w:left="1200"/>
        <w:rPr>
          <w:rFonts w:eastAsia="Times New Roman" w:cstheme="minorHAnsi"/>
        </w:rPr>
      </w:pPr>
      <w:r w:rsidRPr="00574132">
        <w:rPr>
          <w:rFonts w:eastAsia="Times New Roman" w:cstheme="minorHAnsi"/>
        </w:rPr>
        <w:t>High emotional intelligence and ability to work effectively with a variety of people</w:t>
      </w:r>
    </w:p>
    <w:p w14:paraId="25F2B466" w14:textId="7D6C0DF5" w:rsidR="00A41EC9" w:rsidRPr="00574132" w:rsidRDefault="00A41EC9" w:rsidP="005412D9">
      <w:pPr>
        <w:numPr>
          <w:ilvl w:val="0"/>
          <w:numId w:val="4"/>
        </w:numPr>
        <w:shd w:val="clear" w:color="auto" w:fill="FFFFFF"/>
        <w:spacing w:before="100" w:beforeAutospacing="1" w:after="100" w:afterAutospacing="1" w:line="240" w:lineRule="auto"/>
        <w:ind w:left="1200"/>
        <w:rPr>
          <w:rFonts w:eastAsia="Times New Roman" w:cstheme="minorHAnsi"/>
        </w:rPr>
      </w:pPr>
      <w:r w:rsidRPr="00574132">
        <w:rPr>
          <w:rFonts w:eastAsia="Times New Roman" w:cstheme="minorHAnsi"/>
        </w:rPr>
        <w:t xml:space="preserve">Ability to motivate and retain volunteers, including donors and </w:t>
      </w:r>
      <w:r w:rsidR="00EE5C59">
        <w:rPr>
          <w:rFonts w:eastAsia="Times New Roman" w:cstheme="minorHAnsi"/>
        </w:rPr>
        <w:t>committee members</w:t>
      </w:r>
    </w:p>
    <w:p w14:paraId="6AFF8265" w14:textId="35606784" w:rsidR="00A41EC9" w:rsidRPr="00574132" w:rsidRDefault="00A41EC9" w:rsidP="005412D9">
      <w:pPr>
        <w:numPr>
          <w:ilvl w:val="0"/>
          <w:numId w:val="4"/>
        </w:numPr>
        <w:shd w:val="clear" w:color="auto" w:fill="FFFFFF"/>
        <w:spacing w:before="100" w:beforeAutospacing="1" w:after="100" w:afterAutospacing="1" w:line="240" w:lineRule="auto"/>
        <w:ind w:left="1200"/>
        <w:rPr>
          <w:rFonts w:eastAsia="Times New Roman" w:cstheme="minorHAnsi"/>
        </w:rPr>
      </w:pPr>
      <w:r w:rsidRPr="00574132">
        <w:rPr>
          <w:rFonts w:eastAsia="Times New Roman" w:cstheme="minorHAnsi"/>
        </w:rPr>
        <w:t>Proficient in CRM or donor database systems and ability to utilize data and information to measure and evaluate fundraising performance and drive decisions</w:t>
      </w:r>
    </w:p>
    <w:p w14:paraId="673A589F" w14:textId="4E700200" w:rsidR="00A41EC9" w:rsidRPr="00574132" w:rsidRDefault="00A41EC9" w:rsidP="005412D9">
      <w:pPr>
        <w:numPr>
          <w:ilvl w:val="0"/>
          <w:numId w:val="4"/>
        </w:numPr>
        <w:shd w:val="clear" w:color="auto" w:fill="FFFFFF"/>
        <w:spacing w:before="100" w:beforeAutospacing="1" w:after="100" w:afterAutospacing="1" w:line="240" w:lineRule="auto"/>
        <w:ind w:left="1200"/>
        <w:rPr>
          <w:rFonts w:eastAsia="Times New Roman" w:cstheme="minorHAnsi"/>
        </w:rPr>
      </w:pPr>
      <w:r w:rsidRPr="00574132">
        <w:rPr>
          <w:rFonts w:eastAsia="Times New Roman" w:cstheme="minorHAnsi"/>
        </w:rPr>
        <w:t>Proven time management, planning, organizational and analytical skills</w:t>
      </w:r>
    </w:p>
    <w:p w14:paraId="4466B662" w14:textId="3A09AC0B" w:rsidR="00A41EC9" w:rsidRPr="00574132" w:rsidRDefault="00A41EC9" w:rsidP="005412D9">
      <w:pPr>
        <w:numPr>
          <w:ilvl w:val="0"/>
          <w:numId w:val="4"/>
        </w:numPr>
        <w:shd w:val="clear" w:color="auto" w:fill="FFFFFF"/>
        <w:spacing w:before="100" w:beforeAutospacing="1" w:after="100" w:afterAutospacing="1" w:line="240" w:lineRule="auto"/>
        <w:ind w:left="1200"/>
        <w:rPr>
          <w:rFonts w:eastAsia="Times New Roman" w:cstheme="minorHAnsi"/>
        </w:rPr>
      </w:pPr>
      <w:r w:rsidRPr="00574132">
        <w:rPr>
          <w:rFonts w:eastAsia="Times New Roman" w:cstheme="minorHAnsi"/>
        </w:rPr>
        <w:t>Effective communicator, including writing, speaking, and listening skills</w:t>
      </w:r>
    </w:p>
    <w:p w14:paraId="336FB9A6" w14:textId="557BB65F" w:rsidR="00A41EC9" w:rsidRPr="00574132" w:rsidRDefault="00A41EC9" w:rsidP="005412D9">
      <w:pPr>
        <w:numPr>
          <w:ilvl w:val="0"/>
          <w:numId w:val="4"/>
        </w:numPr>
        <w:shd w:val="clear" w:color="auto" w:fill="FFFFFF"/>
        <w:spacing w:before="100" w:beforeAutospacing="1" w:after="100" w:afterAutospacing="1" w:line="240" w:lineRule="auto"/>
        <w:ind w:left="1200"/>
        <w:rPr>
          <w:rFonts w:eastAsia="Times New Roman" w:cstheme="minorHAnsi"/>
        </w:rPr>
      </w:pPr>
      <w:r w:rsidRPr="00574132">
        <w:rPr>
          <w:rFonts w:eastAsia="Times New Roman" w:cstheme="minorHAnsi"/>
        </w:rPr>
        <w:t>Must have schedule flexibility to attend events that may occur in the early morning, evening, and weekends</w:t>
      </w:r>
      <w:r w:rsidR="00EE5C59">
        <w:rPr>
          <w:rFonts w:eastAsia="Times New Roman" w:cstheme="minorHAnsi"/>
        </w:rPr>
        <w:t xml:space="preserve"> when necessary </w:t>
      </w:r>
    </w:p>
    <w:p w14:paraId="6031EC4B" w14:textId="77777777" w:rsidR="00A41EC9" w:rsidRPr="00574132" w:rsidRDefault="00A41EC9" w:rsidP="005412D9">
      <w:pPr>
        <w:numPr>
          <w:ilvl w:val="0"/>
          <w:numId w:val="4"/>
        </w:numPr>
        <w:shd w:val="clear" w:color="auto" w:fill="FFFFFF"/>
        <w:spacing w:before="100" w:beforeAutospacing="1" w:after="100" w:afterAutospacing="1" w:line="240" w:lineRule="auto"/>
        <w:ind w:left="1200"/>
        <w:rPr>
          <w:rFonts w:eastAsia="Times New Roman" w:cstheme="minorHAnsi"/>
        </w:rPr>
      </w:pPr>
      <w:r w:rsidRPr="00574132">
        <w:rPr>
          <w:rFonts w:eastAsia="Times New Roman" w:cstheme="minorHAnsi"/>
        </w:rPr>
        <w:lastRenderedPageBreak/>
        <w:t>Must have valid driver’s license and access to a vehicle to travel to workplace campaigns and other offsite work obligations.</w:t>
      </w:r>
    </w:p>
    <w:p w14:paraId="1C5DB83C" w14:textId="0626CC84" w:rsidR="00842CB5" w:rsidRPr="00C30735" w:rsidRDefault="00A41EC9" w:rsidP="00C30735">
      <w:pPr>
        <w:numPr>
          <w:ilvl w:val="0"/>
          <w:numId w:val="4"/>
        </w:numPr>
        <w:shd w:val="clear" w:color="auto" w:fill="FFFFFF"/>
        <w:spacing w:before="100" w:beforeAutospacing="1" w:after="100" w:afterAutospacing="1" w:line="240" w:lineRule="auto"/>
        <w:ind w:left="1200"/>
        <w:rPr>
          <w:rFonts w:eastAsia="Times New Roman" w:cstheme="minorHAnsi"/>
        </w:rPr>
      </w:pPr>
      <w:r w:rsidRPr="00574132">
        <w:rPr>
          <w:rFonts w:eastAsia="Times New Roman" w:cstheme="minorHAnsi"/>
        </w:rPr>
        <w:t>Must be reliable</w:t>
      </w:r>
      <w:r w:rsidR="00EE5C59">
        <w:rPr>
          <w:rFonts w:eastAsia="Times New Roman" w:cstheme="minorHAnsi"/>
        </w:rPr>
        <w:t xml:space="preserve"> and </w:t>
      </w:r>
      <w:r w:rsidRPr="00574132">
        <w:rPr>
          <w:rFonts w:eastAsia="Times New Roman" w:cstheme="minorHAnsi"/>
        </w:rPr>
        <w:t>willing to take on other duties as assigned</w:t>
      </w:r>
    </w:p>
    <w:p w14:paraId="14D1E713" w14:textId="77777777" w:rsidR="008A316E" w:rsidRPr="005412D9" w:rsidRDefault="008A316E" w:rsidP="008A316E">
      <w:pPr>
        <w:rPr>
          <w:rFonts w:cstheme="minorHAnsi"/>
          <w:b/>
        </w:rPr>
      </w:pPr>
      <w:r w:rsidRPr="005412D9">
        <w:rPr>
          <w:rFonts w:cstheme="minorHAnsi"/>
          <w:b/>
        </w:rPr>
        <w:t>Competencies</w:t>
      </w:r>
    </w:p>
    <w:p w14:paraId="5480CF1F" w14:textId="0CABA94A" w:rsidR="00B9054F" w:rsidRPr="005412D9" w:rsidRDefault="00B9054F" w:rsidP="00B9054F">
      <w:pPr>
        <w:pStyle w:val="NormalWeb"/>
        <w:rPr>
          <w:rFonts w:asciiTheme="minorHAnsi" w:hAnsiTheme="minorHAnsi" w:cstheme="minorHAnsi"/>
          <w:color w:val="000000"/>
          <w:sz w:val="22"/>
          <w:szCs w:val="22"/>
        </w:rPr>
      </w:pPr>
      <w:r w:rsidRPr="005412D9">
        <w:rPr>
          <w:rFonts w:asciiTheme="minorHAnsi" w:hAnsiTheme="minorHAnsi" w:cstheme="minorHAnsi"/>
          <w:color w:val="000000"/>
          <w:sz w:val="22"/>
          <w:szCs w:val="22"/>
        </w:rPr>
        <w:t xml:space="preserve">1. </w:t>
      </w:r>
      <w:r w:rsidRPr="00226442">
        <w:rPr>
          <w:rFonts w:asciiTheme="minorHAnsi" w:hAnsiTheme="minorHAnsi" w:cstheme="minorHAnsi"/>
          <w:b/>
          <w:bCs/>
          <w:color w:val="000000"/>
          <w:sz w:val="22"/>
          <w:szCs w:val="22"/>
        </w:rPr>
        <w:t>Job Knowledge</w:t>
      </w:r>
      <w:r w:rsidRPr="005412D9">
        <w:rPr>
          <w:rFonts w:asciiTheme="minorHAnsi" w:hAnsiTheme="minorHAnsi" w:cstheme="minorHAnsi"/>
          <w:color w:val="000000"/>
          <w:sz w:val="22"/>
          <w:szCs w:val="22"/>
        </w:rPr>
        <w:t xml:space="preserve">: Understands and applies UWSC mission, values, and policies. Knows and understands the specific requirements of their position. Demonstrates analytical and conceptual skills. Performs the technical skills required for their work. Organizes and utilizes resources to accomplish tasks. </w:t>
      </w:r>
      <w:r w:rsidR="00515DAB" w:rsidRPr="005412D9">
        <w:rPr>
          <w:rFonts w:asciiTheme="minorHAnsi" w:hAnsiTheme="minorHAnsi" w:cstheme="minorHAnsi"/>
          <w:color w:val="000000"/>
          <w:sz w:val="22"/>
          <w:szCs w:val="22"/>
        </w:rPr>
        <w:t>Up to date</w:t>
      </w:r>
      <w:r w:rsidRPr="005412D9">
        <w:rPr>
          <w:rFonts w:asciiTheme="minorHAnsi" w:hAnsiTheme="minorHAnsi" w:cstheme="minorHAnsi"/>
          <w:color w:val="000000"/>
          <w:sz w:val="22"/>
          <w:szCs w:val="22"/>
        </w:rPr>
        <w:t xml:space="preserve"> with trends in field.</w:t>
      </w:r>
    </w:p>
    <w:p w14:paraId="6C96AA9B" w14:textId="77777777" w:rsidR="00B9054F" w:rsidRPr="005412D9" w:rsidRDefault="00B9054F" w:rsidP="00B9054F">
      <w:pPr>
        <w:pStyle w:val="NormalWeb"/>
        <w:rPr>
          <w:rFonts w:asciiTheme="minorHAnsi" w:hAnsiTheme="minorHAnsi" w:cstheme="minorHAnsi"/>
          <w:color w:val="000000"/>
          <w:sz w:val="22"/>
          <w:szCs w:val="22"/>
        </w:rPr>
      </w:pPr>
      <w:r w:rsidRPr="005412D9">
        <w:rPr>
          <w:rFonts w:asciiTheme="minorHAnsi" w:hAnsiTheme="minorHAnsi" w:cstheme="minorHAnsi"/>
          <w:color w:val="000000"/>
          <w:sz w:val="22"/>
          <w:szCs w:val="22"/>
        </w:rPr>
        <w:t>2</w:t>
      </w:r>
      <w:r w:rsidRPr="00226442">
        <w:rPr>
          <w:rFonts w:asciiTheme="minorHAnsi" w:hAnsiTheme="minorHAnsi" w:cstheme="minorHAnsi"/>
          <w:b/>
          <w:bCs/>
          <w:color w:val="000000"/>
          <w:sz w:val="22"/>
          <w:szCs w:val="22"/>
        </w:rPr>
        <w:t>. Initiative:</w:t>
      </w:r>
      <w:r w:rsidRPr="005412D9">
        <w:rPr>
          <w:rFonts w:asciiTheme="minorHAnsi" w:hAnsiTheme="minorHAnsi" w:cstheme="minorHAnsi"/>
          <w:color w:val="000000"/>
          <w:sz w:val="22"/>
          <w:szCs w:val="22"/>
        </w:rPr>
        <w:t xml:space="preserve"> Follows through on assignments and responsibilities with minimal supervision. Originates new ideas or methods. Takes action without prompting. Identifies ways to innovate and improve processes.</w:t>
      </w:r>
    </w:p>
    <w:p w14:paraId="6B1BEE0C" w14:textId="390F6B42" w:rsidR="00B9054F" w:rsidRPr="005412D9" w:rsidRDefault="00B9054F" w:rsidP="00B9054F">
      <w:pPr>
        <w:pStyle w:val="NormalWeb"/>
        <w:rPr>
          <w:rFonts w:asciiTheme="minorHAnsi" w:hAnsiTheme="minorHAnsi" w:cstheme="minorHAnsi"/>
          <w:color w:val="000000"/>
          <w:sz w:val="22"/>
          <w:szCs w:val="22"/>
        </w:rPr>
      </w:pPr>
      <w:r w:rsidRPr="005412D9">
        <w:rPr>
          <w:rFonts w:asciiTheme="minorHAnsi" w:hAnsiTheme="minorHAnsi" w:cstheme="minorHAnsi"/>
          <w:color w:val="000000"/>
          <w:sz w:val="22"/>
          <w:szCs w:val="22"/>
        </w:rPr>
        <w:t xml:space="preserve">3. </w:t>
      </w:r>
      <w:r w:rsidRPr="00226442">
        <w:rPr>
          <w:rFonts w:asciiTheme="minorHAnsi" w:hAnsiTheme="minorHAnsi" w:cstheme="minorHAnsi"/>
          <w:b/>
          <w:bCs/>
          <w:color w:val="000000"/>
          <w:sz w:val="22"/>
          <w:szCs w:val="22"/>
        </w:rPr>
        <w:t>Communication:</w:t>
      </w:r>
      <w:r w:rsidRPr="005412D9">
        <w:rPr>
          <w:rFonts w:asciiTheme="minorHAnsi" w:hAnsiTheme="minorHAnsi" w:cstheme="minorHAnsi"/>
          <w:color w:val="000000"/>
          <w:sz w:val="22"/>
          <w:szCs w:val="22"/>
        </w:rPr>
        <w:t xml:space="preserve"> Communicates effectively and clearly with manager, co-workers and public in writing and orally. Ideas are presented in an organized fashion and are easily understood. Exhibits a pleasant, upbeat communication style.</w:t>
      </w:r>
      <w:r w:rsidR="00226442">
        <w:rPr>
          <w:rFonts w:asciiTheme="minorHAnsi" w:hAnsiTheme="minorHAnsi" w:cstheme="minorHAnsi"/>
          <w:color w:val="000000"/>
          <w:sz w:val="22"/>
          <w:szCs w:val="22"/>
        </w:rPr>
        <w:t xml:space="preserve"> Exhibits strong emotional intelligence skills. </w:t>
      </w:r>
    </w:p>
    <w:p w14:paraId="29883860" w14:textId="77777777" w:rsidR="00B9054F" w:rsidRPr="005412D9" w:rsidRDefault="00B9054F" w:rsidP="00B9054F">
      <w:pPr>
        <w:pStyle w:val="NormalWeb"/>
        <w:rPr>
          <w:rFonts w:asciiTheme="minorHAnsi" w:hAnsiTheme="minorHAnsi" w:cstheme="minorHAnsi"/>
          <w:color w:val="000000"/>
          <w:sz w:val="22"/>
          <w:szCs w:val="22"/>
        </w:rPr>
      </w:pPr>
      <w:r w:rsidRPr="005412D9">
        <w:rPr>
          <w:rFonts w:asciiTheme="minorHAnsi" w:hAnsiTheme="minorHAnsi" w:cstheme="minorHAnsi"/>
          <w:color w:val="000000"/>
          <w:sz w:val="22"/>
          <w:szCs w:val="22"/>
        </w:rPr>
        <w:t xml:space="preserve">4. </w:t>
      </w:r>
      <w:r w:rsidRPr="00226442">
        <w:rPr>
          <w:rFonts w:asciiTheme="minorHAnsi" w:hAnsiTheme="minorHAnsi" w:cstheme="minorHAnsi"/>
          <w:b/>
          <w:bCs/>
          <w:color w:val="000000"/>
          <w:sz w:val="22"/>
          <w:szCs w:val="22"/>
        </w:rPr>
        <w:t>Work Quality:</w:t>
      </w:r>
      <w:r w:rsidRPr="005412D9">
        <w:rPr>
          <w:rFonts w:asciiTheme="minorHAnsi" w:hAnsiTheme="minorHAnsi" w:cstheme="minorHAnsi"/>
          <w:color w:val="000000"/>
          <w:sz w:val="22"/>
          <w:szCs w:val="22"/>
        </w:rPr>
        <w:t xml:space="preserve"> Work produced is accurate, timely and appropriate. Work performed meets goals for quantity and quality. Meets deadlines. Manages budgets within constraints. Sensitive to issues of confidentiality.</w:t>
      </w:r>
    </w:p>
    <w:p w14:paraId="69E771A5" w14:textId="39210E90" w:rsidR="00B9054F" w:rsidRPr="005412D9" w:rsidRDefault="00B9054F" w:rsidP="00B9054F">
      <w:pPr>
        <w:pStyle w:val="NormalWeb"/>
        <w:rPr>
          <w:rFonts w:asciiTheme="minorHAnsi" w:hAnsiTheme="minorHAnsi" w:cstheme="minorHAnsi"/>
          <w:color w:val="000000"/>
          <w:sz w:val="22"/>
          <w:szCs w:val="22"/>
        </w:rPr>
      </w:pPr>
      <w:r w:rsidRPr="005412D9">
        <w:rPr>
          <w:rFonts w:asciiTheme="minorHAnsi" w:hAnsiTheme="minorHAnsi" w:cstheme="minorHAnsi"/>
          <w:color w:val="000000"/>
          <w:sz w:val="22"/>
          <w:szCs w:val="22"/>
        </w:rPr>
        <w:t xml:space="preserve">5. </w:t>
      </w:r>
      <w:r w:rsidRPr="00226442">
        <w:rPr>
          <w:rFonts w:asciiTheme="minorHAnsi" w:hAnsiTheme="minorHAnsi" w:cstheme="minorHAnsi"/>
          <w:b/>
          <w:bCs/>
          <w:color w:val="000000"/>
          <w:sz w:val="22"/>
          <w:szCs w:val="22"/>
        </w:rPr>
        <w:t>Team Player</w:t>
      </w:r>
      <w:r w:rsidRPr="005412D9">
        <w:rPr>
          <w:rFonts w:asciiTheme="minorHAnsi" w:hAnsiTheme="minorHAnsi" w:cstheme="minorHAnsi"/>
          <w:color w:val="000000"/>
          <w:sz w:val="22"/>
          <w:szCs w:val="22"/>
        </w:rPr>
        <w:t>: Displays commitment to and involvement in UWSC initiatives, programs and events. Collaborates well with others within and beyond the department. Performs fair share of duties and tasks. Willingly lends a hand to co-workers.</w:t>
      </w:r>
    </w:p>
    <w:p w14:paraId="6EFFBEAD" w14:textId="77777777" w:rsidR="00B9054F" w:rsidRPr="005412D9" w:rsidRDefault="00B9054F" w:rsidP="00B9054F">
      <w:pPr>
        <w:pStyle w:val="NormalWeb"/>
        <w:rPr>
          <w:rFonts w:asciiTheme="minorHAnsi" w:hAnsiTheme="minorHAnsi" w:cstheme="minorHAnsi"/>
          <w:color w:val="000000"/>
          <w:sz w:val="22"/>
          <w:szCs w:val="22"/>
        </w:rPr>
      </w:pPr>
      <w:r w:rsidRPr="005412D9">
        <w:rPr>
          <w:rFonts w:asciiTheme="minorHAnsi" w:hAnsiTheme="minorHAnsi" w:cstheme="minorHAnsi"/>
          <w:color w:val="000000"/>
          <w:sz w:val="22"/>
          <w:szCs w:val="22"/>
        </w:rPr>
        <w:t xml:space="preserve">6. </w:t>
      </w:r>
      <w:r w:rsidRPr="00226442">
        <w:rPr>
          <w:rFonts w:asciiTheme="minorHAnsi" w:hAnsiTheme="minorHAnsi" w:cstheme="minorHAnsi"/>
          <w:b/>
          <w:bCs/>
          <w:color w:val="000000"/>
          <w:sz w:val="22"/>
          <w:szCs w:val="22"/>
        </w:rPr>
        <w:t>Job &amp; Professionalism:</w:t>
      </w:r>
      <w:r w:rsidRPr="005412D9">
        <w:rPr>
          <w:rFonts w:asciiTheme="minorHAnsi" w:hAnsiTheme="minorHAnsi" w:cstheme="minorHAnsi"/>
          <w:color w:val="000000"/>
          <w:sz w:val="22"/>
          <w:szCs w:val="22"/>
        </w:rPr>
        <w:t xml:space="preserve"> Shows enthusiasm, optimism, and desire to help others. Strives to achieve goals. Behaves appropriately with co-workers, UWSC volunteers and community partners. Presents self positively and responsively. Contributes to a positive work environment. Demonstrates a high level of ethics in their work.</w:t>
      </w:r>
    </w:p>
    <w:p w14:paraId="6442D6BA" w14:textId="77777777" w:rsidR="00B9054F" w:rsidRPr="005412D9" w:rsidRDefault="00B9054F" w:rsidP="00B9054F">
      <w:pPr>
        <w:pStyle w:val="NormalWeb"/>
        <w:rPr>
          <w:rFonts w:asciiTheme="minorHAnsi" w:hAnsiTheme="minorHAnsi" w:cstheme="minorHAnsi"/>
          <w:color w:val="000000"/>
          <w:sz w:val="22"/>
          <w:szCs w:val="22"/>
        </w:rPr>
      </w:pPr>
      <w:r w:rsidRPr="005412D9">
        <w:rPr>
          <w:rFonts w:asciiTheme="minorHAnsi" w:hAnsiTheme="minorHAnsi" w:cstheme="minorHAnsi"/>
          <w:color w:val="000000"/>
          <w:sz w:val="22"/>
          <w:szCs w:val="22"/>
        </w:rPr>
        <w:t xml:space="preserve">7. </w:t>
      </w:r>
      <w:r w:rsidRPr="00226442">
        <w:rPr>
          <w:rFonts w:asciiTheme="minorHAnsi" w:hAnsiTheme="minorHAnsi" w:cstheme="minorHAnsi"/>
          <w:b/>
          <w:bCs/>
          <w:color w:val="000000"/>
          <w:sz w:val="22"/>
          <w:szCs w:val="22"/>
        </w:rPr>
        <w:t>Judgment &amp; Problem Solving:</w:t>
      </w:r>
      <w:r w:rsidRPr="005412D9">
        <w:rPr>
          <w:rFonts w:asciiTheme="minorHAnsi" w:hAnsiTheme="minorHAnsi" w:cstheme="minorHAnsi"/>
          <w:color w:val="000000"/>
          <w:sz w:val="22"/>
          <w:szCs w:val="22"/>
        </w:rPr>
        <w:t xml:space="preserve"> Arrives at decisions in a thoughtful, logical manner. Considers alternatives. Applies expertise to solve problems. Seeks advice from and consults with others when appropriate. Makes good decisions and follows through. Is thoughtful about the use of JCC resources and does not waste unnecessarily.</w:t>
      </w:r>
    </w:p>
    <w:p w14:paraId="73347C5A" w14:textId="53FBE84A" w:rsidR="00B9054F" w:rsidRPr="00F07055" w:rsidRDefault="00B9054F" w:rsidP="00B9054F">
      <w:pPr>
        <w:pStyle w:val="NormalWeb"/>
        <w:rPr>
          <w:rFonts w:asciiTheme="minorHAnsi" w:hAnsiTheme="minorHAnsi" w:cstheme="minorHAnsi"/>
          <w:color w:val="000000"/>
          <w:sz w:val="22"/>
          <w:szCs w:val="22"/>
        </w:rPr>
      </w:pPr>
      <w:r w:rsidRPr="005412D9">
        <w:rPr>
          <w:rFonts w:asciiTheme="minorHAnsi" w:hAnsiTheme="minorHAnsi" w:cstheme="minorHAnsi"/>
          <w:color w:val="000000"/>
          <w:sz w:val="22"/>
          <w:szCs w:val="22"/>
        </w:rPr>
        <w:t xml:space="preserve">8. </w:t>
      </w:r>
      <w:r w:rsidRPr="00226442">
        <w:rPr>
          <w:rFonts w:asciiTheme="minorHAnsi" w:hAnsiTheme="minorHAnsi" w:cstheme="minorHAnsi"/>
          <w:b/>
          <w:bCs/>
          <w:color w:val="000000"/>
          <w:sz w:val="22"/>
          <w:szCs w:val="22"/>
        </w:rPr>
        <w:t xml:space="preserve">UWSC Culture and Service: </w:t>
      </w:r>
      <w:r w:rsidRPr="005412D9">
        <w:rPr>
          <w:rFonts w:asciiTheme="minorHAnsi" w:hAnsiTheme="minorHAnsi" w:cstheme="minorHAnsi"/>
          <w:color w:val="000000"/>
          <w:sz w:val="22"/>
          <w:szCs w:val="22"/>
        </w:rPr>
        <w:t xml:space="preserve">Understands and aligns with the UWSC culture and mission </w:t>
      </w:r>
      <w:r w:rsidR="00226442" w:rsidRPr="005412D9">
        <w:rPr>
          <w:rFonts w:asciiTheme="minorHAnsi" w:hAnsiTheme="minorHAnsi" w:cstheme="minorHAnsi"/>
          <w:color w:val="000000"/>
          <w:sz w:val="22"/>
          <w:szCs w:val="22"/>
        </w:rPr>
        <w:t>consistently and</w:t>
      </w:r>
      <w:r w:rsidRPr="005412D9">
        <w:rPr>
          <w:rFonts w:asciiTheme="minorHAnsi" w:hAnsiTheme="minorHAnsi" w:cstheme="minorHAnsi"/>
          <w:color w:val="000000"/>
          <w:sz w:val="22"/>
          <w:szCs w:val="22"/>
        </w:rPr>
        <w:t xml:space="preserve"> contributes to making UWSC a warm and welcoming place. Helps enrich lives. Greets and interacts with others in </w:t>
      </w:r>
      <w:r w:rsidRPr="00F07055">
        <w:rPr>
          <w:rFonts w:asciiTheme="minorHAnsi" w:hAnsiTheme="minorHAnsi" w:cstheme="minorHAnsi"/>
          <w:color w:val="000000"/>
          <w:sz w:val="22"/>
          <w:szCs w:val="22"/>
        </w:rPr>
        <w:t>a friendly, welcoming manner. Addresses service issues immediately and effectively.</w:t>
      </w:r>
    </w:p>
    <w:p w14:paraId="1EB7F2AB" w14:textId="647F93F6" w:rsidR="008A316E" w:rsidRPr="00574132" w:rsidRDefault="0007412D" w:rsidP="008A316E">
      <w:pPr>
        <w:rPr>
          <w:rFonts w:cstheme="minorHAnsi"/>
          <w:b/>
        </w:rPr>
      </w:pPr>
      <w:r w:rsidRPr="00F07055">
        <w:rPr>
          <w:rFonts w:cstheme="minorHAnsi"/>
        </w:rPr>
        <w:t xml:space="preserve">9. </w:t>
      </w:r>
      <w:r w:rsidR="008A316E" w:rsidRPr="00F07055">
        <w:rPr>
          <w:rFonts w:cstheme="minorHAnsi"/>
          <w:b/>
        </w:rPr>
        <w:t>Interpersonal Skills</w:t>
      </w:r>
      <w:r w:rsidRPr="00F07055">
        <w:rPr>
          <w:rFonts w:cstheme="minorHAnsi"/>
          <w:b/>
        </w:rPr>
        <w:t xml:space="preserve">: </w:t>
      </w:r>
      <w:r w:rsidR="008A316E" w:rsidRPr="00F07055">
        <w:rPr>
          <w:rFonts w:cstheme="minorHAnsi"/>
        </w:rPr>
        <w:t>Well-developed interpersonal and leadership skills and the ability to work with people of varying</w:t>
      </w:r>
      <w:r w:rsidR="008A316E" w:rsidRPr="00574132">
        <w:rPr>
          <w:rFonts w:cstheme="minorHAnsi"/>
        </w:rPr>
        <w:t xml:space="preserve"> backgrounds and cultures.  Must be dynamic public speaker with an effective public presence.  Demonstrates flexibility and ability to deal with change.  Strong project and time management skills and possess a demonstrated ability to think and act strategically.  </w:t>
      </w:r>
    </w:p>
    <w:p w14:paraId="2471C679" w14:textId="5271A572" w:rsidR="008A316E" w:rsidRPr="00842CB5" w:rsidRDefault="0007412D" w:rsidP="008A316E">
      <w:pPr>
        <w:rPr>
          <w:rFonts w:cstheme="minorHAnsi"/>
          <w:b/>
        </w:rPr>
      </w:pPr>
      <w:r>
        <w:rPr>
          <w:rFonts w:cstheme="minorHAnsi"/>
          <w:b/>
        </w:rPr>
        <w:t xml:space="preserve">10. </w:t>
      </w:r>
      <w:r w:rsidR="008A316E" w:rsidRPr="00574132">
        <w:rPr>
          <w:rFonts w:cstheme="minorHAnsi"/>
          <w:b/>
        </w:rPr>
        <w:t>Language Skills</w:t>
      </w:r>
      <w:r>
        <w:rPr>
          <w:rFonts w:cstheme="minorHAnsi"/>
          <w:b/>
        </w:rPr>
        <w:t xml:space="preserve"> </w:t>
      </w:r>
      <w:r w:rsidR="008A316E" w:rsidRPr="00574132">
        <w:rPr>
          <w:rFonts w:cstheme="minorHAnsi"/>
        </w:rPr>
        <w:t xml:space="preserve">Exceptional written and oral communication skills.  Ability to effectively present information and respond to questions from groups of donors, partner agency representatives and the general public. </w:t>
      </w:r>
    </w:p>
    <w:p w14:paraId="02340242" w14:textId="0D5C25A1" w:rsidR="008A316E" w:rsidRPr="00F07055" w:rsidRDefault="0007412D" w:rsidP="008A316E">
      <w:pPr>
        <w:rPr>
          <w:rFonts w:cstheme="minorHAnsi"/>
          <w:b/>
        </w:rPr>
      </w:pPr>
      <w:r>
        <w:rPr>
          <w:rFonts w:cstheme="minorHAnsi"/>
          <w:b/>
        </w:rPr>
        <w:t xml:space="preserve">11. </w:t>
      </w:r>
      <w:r w:rsidR="008A316E" w:rsidRPr="00574132">
        <w:rPr>
          <w:rFonts w:cstheme="minorHAnsi"/>
          <w:b/>
        </w:rPr>
        <w:t>Computer Skills</w:t>
      </w:r>
      <w:r>
        <w:rPr>
          <w:rFonts w:cstheme="minorHAnsi"/>
          <w:b/>
        </w:rPr>
        <w:t xml:space="preserve">: </w:t>
      </w:r>
      <w:r w:rsidR="008A316E" w:rsidRPr="00574132">
        <w:rPr>
          <w:rFonts w:cstheme="minorHAnsi"/>
        </w:rPr>
        <w:t>To perform this job successfully, an individual should have a proficiency in Windows and Microsoft Office, and an ability to become proficient in industry-specific database systems. Practical knowledge of web environment and use of social media platforms necessary.</w:t>
      </w:r>
    </w:p>
    <w:p w14:paraId="38C53EB6" w14:textId="6CE4E379" w:rsidR="00F07055" w:rsidRPr="00F07055" w:rsidRDefault="0007412D" w:rsidP="008A316E">
      <w:pPr>
        <w:rPr>
          <w:rFonts w:cstheme="minorHAnsi"/>
          <w:b/>
        </w:rPr>
      </w:pPr>
      <w:r>
        <w:rPr>
          <w:rFonts w:cstheme="minorHAnsi"/>
          <w:b/>
        </w:rPr>
        <w:t xml:space="preserve">12. </w:t>
      </w:r>
      <w:r w:rsidR="008A316E" w:rsidRPr="00574132">
        <w:rPr>
          <w:rFonts w:cstheme="minorHAnsi"/>
          <w:b/>
        </w:rPr>
        <w:t>Mathematical Skills</w:t>
      </w:r>
      <w:r>
        <w:rPr>
          <w:rFonts w:cstheme="minorHAnsi"/>
          <w:b/>
        </w:rPr>
        <w:t xml:space="preserve">: </w:t>
      </w:r>
      <w:r w:rsidR="008A316E" w:rsidRPr="00574132">
        <w:rPr>
          <w:rFonts w:cstheme="minorHAnsi"/>
        </w:rPr>
        <w:t xml:space="preserve">Ability to work mathematical concepts such as probability and statistical inference.  Ability to apply concepts such as fractions, percentages, ratios, and proportions to practical situations. </w:t>
      </w:r>
    </w:p>
    <w:p w14:paraId="7726D2A5" w14:textId="77777777" w:rsidR="00C30735" w:rsidRDefault="00C30735" w:rsidP="008A316E">
      <w:pPr>
        <w:rPr>
          <w:rFonts w:cstheme="minorHAnsi"/>
          <w:b/>
        </w:rPr>
      </w:pPr>
    </w:p>
    <w:p w14:paraId="7455634A" w14:textId="77777777" w:rsidR="00C30735" w:rsidRDefault="00C30735" w:rsidP="008A316E">
      <w:pPr>
        <w:rPr>
          <w:rFonts w:cstheme="minorHAnsi"/>
          <w:b/>
        </w:rPr>
      </w:pPr>
    </w:p>
    <w:p w14:paraId="76F31FAC" w14:textId="77777777" w:rsidR="00D00682" w:rsidRPr="00846CBF" w:rsidRDefault="00D00682" w:rsidP="00D00682">
      <w:pPr>
        <w:rPr>
          <w:b/>
          <w:bCs/>
        </w:rPr>
      </w:pPr>
      <w:r w:rsidRPr="00846CBF">
        <w:rPr>
          <w:b/>
          <w:bCs/>
        </w:rPr>
        <w:lastRenderedPageBreak/>
        <w:t>Work Environment</w:t>
      </w:r>
      <w:r>
        <w:rPr>
          <w:b/>
          <w:bCs/>
        </w:rPr>
        <w:t xml:space="preserve"> &amp; Physical Demands</w:t>
      </w:r>
    </w:p>
    <w:p w14:paraId="6813014B" w14:textId="62F17C56" w:rsidR="00D00682" w:rsidRDefault="00D00682" w:rsidP="00D00682">
      <w:r>
        <w:t xml:space="preserve">Reasonable accommodation may be made to enable individuals with disability to perform the essential functions of this job. Access to a vehicle and state-issued license is encouraged for travel needs (events, volunteer recruitment, presentations) but majority of the position is at a typical office space doing standard office functions.  </w:t>
      </w:r>
      <w:r>
        <w:t>Noise level is typically quiet but can vary.</w:t>
      </w:r>
    </w:p>
    <w:p w14:paraId="58BDDCBD" w14:textId="77777777" w:rsidR="00B95BE3" w:rsidRPr="00574132" w:rsidRDefault="00B95BE3" w:rsidP="008A316E">
      <w:pPr>
        <w:rPr>
          <w:rFonts w:cstheme="minorHAnsi"/>
        </w:rPr>
      </w:pPr>
    </w:p>
    <w:p w14:paraId="6D695696" w14:textId="77777777" w:rsidR="00B00CC3" w:rsidRPr="00574132" w:rsidRDefault="00B00CC3" w:rsidP="00B00CC3">
      <w:pPr>
        <w:pStyle w:val="FSPara10"/>
        <w:rPr>
          <w:rFonts w:asciiTheme="minorHAnsi" w:hAnsiTheme="minorHAnsi" w:cstheme="minorHAnsi"/>
          <w:b/>
          <w:bCs/>
          <w:sz w:val="22"/>
          <w:szCs w:val="22"/>
        </w:rPr>
      </w:pPr>
      <w:r w:rsidRPr="00574132">
        <w:rPr>
          <w:rFonts w:asciiTheme="minorHAnsi" w:hAnsiTheme="minorHAnsi" w:cstheme="minorHAnsi"/>
          <w:b/>
          <w:bCs/>
          <w:sz w:val="22"/>
          <w:szCs w:val="22"/>
        </w:rPr>
        <w:t>Salary and Benefits</w:t>
      </w:r>
    </w:p>
    <w:p w14:paraId="7D2B9E64" w14:textId="77777777" w:rsidR="00B00CC3" w:rsidRPr="00574132" w:rsidRDefault="00B00CC3" w:rsidP="00B00CC3">
      <w:pPr>
        <w:pStyle w:val="FSPara10"/>
        <w:spacing w:before="0"/>
        <w:rPr>
          <w:rFonts w:asciiTheme="minorHAnsi" w:hAnsiTheme="minorHAnsi" w:cstheme="minorHAnsi"/>
          <w:sz w:val="22"/>
          <w:szCs w:val="22"/>
        </w:rPr>
      </w:pPr>
    </w:p>
    <w:p w14:paraId="0D3EF5B2" w14:textId="2F3D2229" w:rsidR="0007412D" w:rsidRDefault="00B00CC3" w:rsidP="00B00CC3">
      <w:pPr>
        <w:pStyle w:val="FSPara10"/>
        <w:spacing w:before="0"/>
        <w:rPr>
          <w:rFonts w:asciiTheme="minorHAnsi" w:hAnsiTheme="minorHAnsi" w:cstheme="minorHAnsi"/>
          <w:sz w:val="22"/>
          <w:szCs w:val="22"/>
        </w:rPr>
      </w:pPr>
      <w:r w:rsidRPr="00574132">
        <w:rPr>
          <w:rFonts w:asciiTheme="minorHAnsi" w:hAnsiTheme="minorHAnsi" w:cstheme="minorHAnsi"/>
          <w:sz w:val="22"/>
          <w:szCs w:val="22"/>
        </w:rPr>
        <w:t>Salary Range: $</w:t>
      </w:r>
      <w:r w:rsidR="0007412D">
        <w:rPr>
          <w:rFonts w:asciiTheme="minorHAnsi" w:hAnsiTheme="minorHAnsi" w:cstheme="minorHAnsi"/>
          <w:sz w:val="22"/>
          <w:szCs w:val="22"/>
        </w:rPr>
        <w:t>53,00-6</w:t>
      </w:r>
      <w:r w:rsidR="0052463E">
        <w:rPr>
          <w:rFonts w:asciiTheme="minorHAnsi" w:hAnsiTheme="minorHAnsi" w:cstheme="minorHAnsi"/>
          <w:sz w:val="22"/>
          <w:szCs w:val="22"/>
        </w:rPr>
        <w:t>3</w:t>
      </w:r>
      <w:r w:rsidR="0007412D">
        <w:rPr>
          <w:rFonts w:asciiTheme="minorHAnsi" w:hAnsiTheme="minorHAnsi" w:cstheme="minorHAnsi"/>
          <w:sz w:val="22"/>
          <w:szCs w:val="22"/>
        </w:rPr>
        <w:t>,000</w:t>
      </w:r>
    </w:p>
    <w:p w14:paraId="7D69CFC6" w14:textId="7E60F924" w:rsidR="00B00CC3" w:rsidRDefault="00B00CC3" w:rsidP="00B00CC3">
      <w:pPr>
        <w:pStyle w:val="FSPara10"/>
        <w:spacing w:before="0"/>
        <w:rPr>
          <w:rFonts w:asciiTheme="minorHAnsi" w:hAnsiTheme="minorHAnsi" w:cstheme="minorHAnsi"/>
          <w:sz w:val="22"/>
          <w:szCs w:val="22"/>
        </w:rPr>
      </w:pPr>
      <w:r w:rsidRPr="00574132">
        <w:rPr>
          <w:rFonts w:asciiTheme="minorHAnsi" w:hAnsiTheme="minorHAnsi" w:cstheme="minorHAnsi"/>
          <w:sz w:val="22"/>
          <w:szCs w:val="22"/>
        </w:rPr>
        <w:t>Benefits: 75% employer paid (individual or family) health insurance premium, 403(b)</w:t>
      </w:r>
      <w:r w:rsidR="00AA17E5">
        <w:rPr>
          <w:rFonts w:asciiTheme="minorHAnsi" w:hAnsiTheme="minorHAnsi" w:cstheme="minorHAnsi"/>
          <w:sz w:val="22"/>
          <w:szCs w:val="22"/>
        </w:rPr>
        <w:t xml:space="preserve"> with 7% employer contribution</w:t>
      </w:r>
      <w:r w:rsidRPr="00574132">
        <w:rPr>
          <w:rFonts w:asciiTheme="minorHAnsi" w:hAnsiTheme="minorHAnsi" w:cstheme="minorHAnsi"/>
          <w:sz w:val="22"/>
          <w:szCs w:val="22"/>
        </w:rPr>
        <w:t>, FSA, Paid Time Off,</w:t>
      </w:r>
      <w:r w:rsidR="00AA17E5">
        <w:rPr>
          <w:rFonts w:asciiTheme="minorHAnsi" w:hAnsiTheme="minorHAnsi" w:cstheme="minorHAnsi"/>
          <w:sz w:val="22"/>
          <w:szCs w:val="22"/>
        </w:rPr>
        <w:t xml:space="preserve"> </w:t>
      </w:r>
      <w:r w:rsidRPr="00574132">
        <w:rPr>
          <w:rFonts w:asciiTheme="minorHAnsi" w:hAnsiTheme="minorHAnsi" w:cstheme="minorHAnsi"/>
          <w:sz w:val="22"/>
          <w:szCs w:val="22"/>
        </w:rPr>
        <w:t xml:space="preserve">Life Insurance, Short-Term and Long-Term Disability, family-friendly workplace environment with hybrid possibility after completion of probationary training period. </w:t>
      </w:r>
    </w:p>
    <w:p w14:paraId="6942D209" w14:textId="1B276F6A" w:rsidR="00F07055" w:rsidRDefault="00F07055" w:rsidP="00B00CC3">
      <w:pPr>
        <w:pStyle w:val="FSPara10"/>
        <w:spacing w:before="0"/>
        <w:rPr>
          <w:rFonts w:asciiTheme="minorHAnsi" w:hAnsiTheme="minorHAnsi" w:cstheme="minorHAnsi"/>
          <w:sz w:val="22"/>
          <w:szCs w:val="22"/>
        </w:rPr>
      </w:pPr>
    </w:p>
    <w:p w14:paraId="52E9F499" w14:textId="77777777" w:rsidR="00251B22" w:rsidRPr="00574132" w:rsidRDefault="00251B22" w:rsidP="00B00CC3">
      <w:pPr>
        <w:pStyle w:val="FSPara10"/>
        <w:spacing w:before="0"/>
        <w:rPr>
          <w:rFonts w:asciiTheme="minorHAnsi" w:hAnsiTheme="minorHAnsi" w:cstheme="minorHAnsi"/>
          <w:sz w:val="22"/>
          <w:szCs w:val="22"/>
        </w:rPr>
      </w:pPr>
    </w:p>
    <w:p w14:paraId="7285C86D" w14:textId="77777777" w:rsidR="00B00CC3" w:rsidRPr="00574132" w:rsidRDefault="00B00CC3" w:rsidP="00B00CC3">
      <w:pPr>
        <w:pStyle w:val="FSPara10"/>
        <w:rPr>
          <w:rFonts w:asciiTheme="minorHAnsi" w:hAnsiTheme="minorHAnsi" w:cstheme="minorHAnsi"/>
          <w:b/>
          <w:bCs/>
          <w:sz w:val="22"/>
          <w:szCs w:val="22"/>
        </w:rPr>
      </w:pPr>
      <w:r w:rsidRPr="00574132">
        <w:rPr>
          <w:rFonts w:asciiTheme="minorHAnsi" w:hAnsiTheme="minorHAnsi" w:cstheme="minorHAnsi"/>
          <w:b/>
          <w:bCs/>
          <w:sz w:val="22"/>
          <w:szCs w:val="22"/>
        </w:rPr>
        <w:t>Hiring Timeline</w:t>
      </w:r>
    </w:p>
    <w:p w14:paraId="514F61D7" w14:textId="25D7A974" w:rsidR="00B00CC3" w:rsidRDefault="00B00CC3" w:rsidP="0007412D">
      <w:pPr>
        <w:pStyle w:val="FSPara10"/>
        <w:rPr>
          <w:rFonts w:asciiTheme="minorHAnsi" w:hAnsiTheme="minorHAnsi" w:cstheme="minorHAnsi"/>
          <w:sz w:val="22"/>
          <w:szCs w:val="22"/>
        </w:rPr>
      </w:pPr>
      <w:r w:rsidRPr="00574132">
        <w:rPr>
          <w:rFonts w:asciiTheme="minorHAnsi" w:hAnsiTheme="minorHAnsi" w:cstheme="minorHAnsi"/>
          <w:sz w:val="22"/>
          <w:szCs w:val="22"/>
        </w:rPr>
        <w:t xml:space="preserve">This job posting will remain open </w:t>
      </w:r>
      <w:r w:rsidR="00BE076F" w:rsidRPr="00574132">
        <w:rPr>
          <w:rFonts w:asciiTheme="minorHAnsi" w:hAnsiTheme="minorHAnsi" w:cstheme="minorHAnsi"/>
          <w:sz w:val="22"/>
          <w:szCs w:val="22"/>
        </w:rPr>
        <w:t xml:space="preserve">until </w:t>
      </w:r>
      <w:r w:rsidR="0007412D">
        <w:rPr>
          <w:rFonts w:asciiTheme="minorHAnsi" w:hAnsiTheme="minorHAnsi" w:cstheme="minorHAnsi"/>
          <w:sz w:val="22"/>
          <w:szCs w:val="22"/>
        </w:rPr>
        <w:t xml:space="preserve">the best candidate is found. </w:t>
      </w:r>
    </w:p>
    <w:p w14:paraId="78CE9C38" w14:textId="77777777" w:rsidR="00B95BE3" w:rsidRPr="0007412D" w:rsidRDefault="00B95BE3" w:rsidP="0007412D">
      <w:pPr>
        <w:pStyle w:val="FSPara10"/>
        <w:rPr>
          <w:rFonts w:asciiTheme="minorHAnsi" w:hAnsiTheme="minorHAnsi" w:cstheme="minorHAnsi"/>
          <w:sz w:val="22"/>
          <w:szCs w:val="22"/>
        </w:rPr>
      </w:pPr>
    </w:p>
    <w:tbl>
      <w:tblPr>
        <w:tblW w:w="10260" w:type="dxa"/>
        <w:tblCellMar>
          <w:top w:w="160" w:type="dxa"/>
        </w:tblCellMar>
        <w:tblLook w:val="00A0" w:firstRow="1" w:lastRow="0" w:firstColumn="1" w:lastColumn="0" w:noHBand="0" w:noVBand="0"/>
      </w:tblPr>
      <w:tblGrid>
        <w:gridCol w:w="10260"/>
      </w:tblGrid>
      <w:tr w:rsidR="00B00CC3" w:rsidRPr="00574132" w14:paraId="1231C764" w14:textId="77777777" w:rsidTr="0007412D">
        <w:tc>
          <w:tcPr>
            <w:tcW w:w="10260" w:type="dxa"/>
            <w:vAlign w:val="bottom"/>
          </w:tcPr>
          <w:p w14:paraId="44B47D02" w14:textId="77777777" w:rsidR="0007412D" w:rsidRPr="00574132" w:rsidRDefault="0007412D" w:rsidP="00B95BE3">
            <w:pPr>
              <w:pStyle w:val="FSPara10"/>
              <w:ind w:left="-108" w:right="-7218"/>
              <w:rPr>
                <w:rFonts w:asciiTheme="minorHAnsi" w:hAnsiTheme="minorHAnsi" w:cstheme="minorHAnsi"/>
                <w:b/>
                <w:bCs/>
                <w:sz w:val="22"/>
                <w:szCs w:val="22"/>
              </w:rPr>
            </w:pPr>
            <w:r w:rsidRPr="00574132">
              <w:rPr>
                <w:rFonts w:asciiTheme="minorHAnsi" w:hAnsiTheme="minorHAnsi" w:cstheme="minorHAnsi"/>
                <w:b/>
                <w:bCs/>
                <w:sz w:val="22"/>
                <w:szCs w:val="22"/>
              </w:rPr>
              <w:t>To Apply</w:t>
            </w:r>
          </w:p>
          <w:p w14:paraId="5B2C7F61" w14:textId="1AEFF42F" w:rsidR="0007412D" w:rsidRPr="00574132" w:rsidRDefault="0007412D" w:rsidP="00B95BE3">
            <w:pPr>
              <w:pStyle w:val="FSPara10"/>
              <w:ind w:left="-108" w:right="-7218"/>
              <w:rPr>
                <w:rFonts w:asciiTheme="minorHAnsi" w:hAnsiTheme="minorHAnsi" w:cstheme="minorHAnsi"/>
                <w:sz w:val="22"/>
                <w:szCs w:val="22"/>
              </w:rPr>
            </w:pPr>
            <w:r w:rsidRPr="00574132">
              <w:rPr>
                <w:rFonts w:asciiTheme="minorHAnsi" w:hAnsiTheme="minorHAnsi" w:cstheme="minorHAnsi"/>
                <w:sz w:val="22"/>
                <w:szCs w:val="22"/>
              </w:rPr>
              <w:t xml:space="preserve">To apply please send </w:t>
            </w:r>
            <w:r w:rsidR="00251B22">
              <w:rPr>
                <w:rFonts w:asciiTheme="minorHAnsi" w:hAnsiTheme="minorHAnsi" w:cstheme="minorHAnsi"/>
                <w:sz w:val="22"/>
                <w:szCs w:val="22"/>
              </w:rPr>
              <w:t>cover letter and resume</w:t>
            </w:r>
            <w:r w:rsidRPr="00574132">
              <w:rPr>
                <w:rFonts w:asciiTheme="minorHAnsi" w:hAnsiTheme="minorHAnsi" w:cstheme="minorHAnsi"/>
                <w:sz w:val="22"/>
                <w:szCs w:val="22"/>
              </w:rPr>
              <w:t xml:space="preserve"> to Kate Bae</w:t>
            </w:r>
            <w:r w:rsidR="008A2FBD">
              <w:rPr>
                <w:rFonts w:asciiTheme="minorHAnsi" w:hAnsiTheme="minorHAnsi" w:cstheme="minorHAnsi"/>
                <w:sz w:val="22"/>
                <w:szCs w:val="22"/>
              </w:rPr>
              <w:t>r</w:t>
            </w:r>
            <w:r w:rsidRPr="00574132">
              <w:rPr>
                <w:rFonts w:asciiTheme="minorHAnsi" w:hAnsiTheme="minorHAnsi" w:cstheme="minorHAnsi"/>
                <w:sz w:val="22"/>
                <w:szCs w:val="22"/>
              </w:rPr>
              <w:t xml:space="preserve">, Executive Director, at </w:t>
            </w:r>
            <w:hyperlink r:id="rId7" w:history="1">
              <w:r w:rsidRPr="00574132">
                <w:rPr>
                  <w:rStyle w:val="Hyperlink"/>
                  <w:rFonts w:asciiTheme="minorHAnsi" w:hAnsiTheme="minorHAnsi" w:cstheme="minorHAnsi"/>
                  <w:sz w:val="22"/>
                  <w:szCs w:val="22"/>
                </w:rPr>
                <w:t>kate@uwofsc.org</w:t>
              </w:r>
            </w:hyperlink>
            <w:r w:rsidRPr="00574132">
              <w:rPr>
                <w:rFonts w:asciiTheme="minorHAnsi" w:hAnsiTheme="minorHAnsi" w:cstheme="minorHAnsi"/>
                <w:sz w:val="22"/>
                <w:szCs w:val="22"/>
              </w:rPr>
              <w:t>.</w:t>
            </w:r>
          </w:p>
          <w:p w14:paraId="551F9B48" w14:textId="77777777" w:rsidR="0007412D" w:rsidRPr="00574132" w:rsidRDefault="0007412D" w:rsidP="0007412D">
            <w:pPr>
              <w:pStyle w:val="FSPara10"/>
              <w:rPr>
                <w:rFonts w:asciiTheme="minorHAnsi" w:hAnsiTheme="minorHAnsi" w:cstheme="minorHAnsi"/>
                <w:sz w:val="22"/>
                <w:szCs w:val="22"/>
              </w:rPr>
            </w:pPr>
          </w:p>
          <w:p w14:paraId="46073263" w14:textId="37696072" w:rsidR="00B00CC3" w:rsidRPr="00574132" w:rsidRDefault="00B00CC3" w:rsidP="008A316E">
            <w:pPr>
              <w:rPr>
                <w:rFonts w:cstheme="minorHAnsi"/>
              </w:rPr>
            </w:pPr>
          </w:p>
        </w:tc>
      </w:tr>
    </w:tbl>
    <w:p w14:paraId="3EE4DB31" w14:textId="2BB035CE" w:rsidR="00BE076F" w:rsidRPr="00574132" w:rsidRDefault="00BE076F" w:rsidP="00BE076F">
      <w:pPr>
        <w:tabs>
          <w:tab w:val="left" w:pos="3195"/>
        </w:tabs>
        <w:rPr>
          <w:rFonts w:cstheme="minorHAnsi"/>
        </w:rPr>
      </w:pPr>
    </w:p>
    <w:sectPr w:rsidR="00BE076F" w:rsidRPr="00574132" w:rsidSect="00842CB5">
      <w:headerReference w:type="even" r:id="rId8"/>
      <w:headerReference w:type="default" r:id="rId9"/>
      <w:headerReference w:type="first" r:id="rId10"/>
      <w:footerReference w:type="first" r:id="rId11"/>
      <w:pgSz w:w="12240" w:h="15840" w:code="1"/>
      <w:pgMar w:top="900" w:right="1008" w:bottom="180" w:left="1008" w:header="0" w:footer="360" w:gutter="0"/>
      <w:cols w:sep="1"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9C87B" w14:textId="77777777" w:rsidR="00655147" w:rsidRDefault="00655147" w:rsidP="008A316E">
      <w:pPr>
        <w:spacing w:after="0" w:line="240" w:lineRule="auto"/>
      </w:pPr>
      <w:r>
        <w:separator/>
      </w:r>
    </w:p>
  </w:endnote>
  <w:endnote w:type="continuationSeparator" w:id="0">
    <w:p w14:paraId="79CFA662" w14:textId="77777777" w:rsidR="00655147" w:rsidRDefault="00655147" w:rsidP="008A3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8282E" w14:textId="77777777" w:rsidR="006E4EF2" w:rsidRDefault="0099443D" w:rsidP="005B174D">
    <w:pPr>
      <w:tabs>
        <w:tab w:val="center" w:pos="5040"/>
        <w:tab w:val="right" w:pos="102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B7C74" w14:textId="77777777" w:rsidR="00655147" w:rsidRDefault="00655147" w:rsidP="008A316E">
      <w:pPr>
        <w:spacing w:after="0" w:line="240" w:lineRule="auto"/>
      </w:pPr>
      <w:r>
        <w:separator/>
      </w:r>
    </w:p>
  </w:footnote>
  <w:footnote w:type="continuationSeparator" w:id="0">
    <w:p w14:paraId="3E983194" w14:textId="77777777" w:rsidR="00655147" w:rsidRDefault="00655147" w:rsidP="008A31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20C4C" w14:textId="77777777" w:rsidR="006E4EF2" w:rsidRDefault="00D00682">
    <w:r>
      <w:rPr>
        <w:noProof/>
        <w:snapToGrid w:val="0"/>
      </w:rPr>
      <w:pict w14:anchorId="3641C7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1025" type="#_x0000_t75" style="position:absolute;margin-left:0;margin-top:0;width:88.2pt;height:612.35pt;z-index:-251658752;mso-position-horizontal:center;mso-position-horizontal-relative:margin;mso-position-vertical:center;mso-position-vertical-relative:margin" o:allowincell="f">
          <v:imagedata r:id="rId1" o:title="watermark"/>
          <w10:wrap side="right" anchorx="margin" anchory="margin"/>
          <w10:anchorlock/>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90F24" w14:textId="77777777" w:rsidR="006E4EF2" w:rsidRPr="007E014C" w:rsidRDefault="00D00682" w:rsidP="00EE754E">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38" w:type="dxa"/>
      <w:tblLook w:val="00A0" w:firstRow="1" w:lastRow="0" w:firstColumn="1" w:lastColumn="0" w:noHBand="0" w:noVBand="0"/>
    </w:tblPr>
    <w:tblGrid>
      <w:gridCol w:w="10428"/>
      <w:gridCol w:w="222"/>
    </w:tblGrid>
    <w:tr w:rsidR="006E4EF2" w14:paraId="1F009150" w14:textId="77777777" w:rsidTr="008A316E">
      <w:trPr>
        <w:cantSplit/>
        <w:trHeight w:hRule="exact" w:val="480"/>
      </w:trPr>
      <w:tc>
        <w:tcPr>
          <w:tcW w:w="10002" w:type="dxa"/>
        </w:tcPr>
        <w:p w14:paraId="68A97CF3" w14:textId="77777777" w:rsidR="006E4EF2" w:rsidRDefault="00D00682" w:rsidP="00077A22">
          <w:pPr>
            <w:tabs>
              <w:tab w:val="left" w:pos="1710"/>
            </w:tabs>
          </w:pPr>
        </w:p>
      </w:tc>
      <w:tc>
        <w:tcPr>
          <w:tcW w:w="236" w:type="dxa"/>
        </w:tcPr>
        <w:p w14:paraId="492B58F5" w14:textId="77777777" w:rsidR="006E4EF2" w:rsidRPr="000567F8" w:rsidRDefault="00D00682" w:rsidP="00077A22">
          <w:pPr>
            <w:jc w:val="right"/>
          </w:pPr>
        </w:p>
      </w:tc>
    </w:tr>
    <w:tr w:rsidR="006E4EF2" w14:paraId="3AD00EE2" w14:textId="77777777" w:rsidTr="008A316E">
      <w:trPr>
        <w:cantSplit/>
      </w:trPr>
      <w:tc>
        <w:tcPr>
          <w:tcW w:w="10002" w:type="dxa"/>
          <w:vAlign w:val="bottom"/>
        </w:tcPr>
        <w:p w14:paraId="73D36986" w14:textId="661BF802" w:rsidR="006E4EF2" w:rsidRDefault="008A316E" w:rsidP="00F406AE">
          <w:pPr>
            <w:tabs>
              <w:tab w:val="left" w:pos="1710"/>
            </w:tabs>
          </w:pPr>
          <w:r w:rsidRPr="008A316E">
            <w:rPr>
              <w:noProof/>
            </w:rPr>
            <w:drawing>
              <wp:inline distT="0" distB="0" distL="0" distR="0" wp14:anchorId="1A36CBCE" wp14:editId="5862EC9C">
                <wp:extent cx="6484620" cy="60198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4620" cy="601980"/>
                        </a:xfrm>
                        <a:prstGeom prst="rect">
                          <a:avLst/>
                        </a:prstGeom>
                        <a:noFill/>
                        <a:ln>
                          <a:noFill/>
                        </a:ln>
                      </pic:spPr>
                    </pic:pic>
                  </a:graphicData>
                </a:graphic>
              </wp:inline>
            </w:drawing>
          </w:r>
        </w:p>
      </w:tc>
      <w:tc>
        <w:tcPr>
          <w:tcW w:w="236" w:type="dxa"/>
          <w:vAlign w:val="bottom"/>
        </w:tcPr>
        <w:p w14:paraId="1084341E" w14:textId="77777777" w:rsidR="006E4EF2" w:rsidRPr="00C84AC7" w:rsidRDefault="00D00682" w:rsidP="007740F0"/>
      </w:tc>
    </w:tr>
  </w:tbl>
  <w:p w14:paraId="35095733" w14:textId="77777777" w:rsidR="006E4EF2" w:rsidRPr="007E014C" w:rsidRDefault="00D00682" w:rsidP="006F6E8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9200A"/>
    <w:multiLevelType w:val="hybridMultilevel"/>
    <w:tmpl w:val="C4E4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11E34"/>
    <w:multiLevelType w:val="hybridMultilevel"/>
    <w:tmpl w:val="E31A0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E60AC8"/>
    <w:multiLevelType w:val="multilevel"/>
    <w:tmpl w:val="AC221FD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CF5593"/>
    <w:multiLevelType w:val="hybridMultilevel"/>
    <w:tmpl w:val="1DFA8940"/>
    <w:lvl w:ilvl="0" w:tplc="3B408D6A">
      <w:start w:val="1"/>
      <w:numFmt w:val="decimal"/>
      <w:pStyle w:val="FSPara10Num"/>
      <w:lvlText w:val="%1."/>
      <w:lvlJc w:val="right"/>
      <w:pPr>
        <w:tabs>
          <w:tab w:val="num" w:pos="360"/>
        </w:tabs>
        <w:ind w:left="360" w:hanging="72"/>
      </w:pPr>
      <w:rPr>
        <w:rFonts w:hint="default"/>
      </w:rPr>
    </w:lvl>
    <w:lvl w:ilvl="1" w:tplc="04090019">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4" w15:restartNumberingAfterBreak="0">
    <w:nsid w:val="49A5045C"/>
    <w:multiLevelType w:val="multilevel"/>
    <w:tmpl w:val="E1C49E9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52C91FE0"/>
    <w:multiLevelType w:val="multilevel"/>
    <w:tmpl w:val="2462230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570E09EF"/>
    <w:multiLevelType w:val="multilevel"/>
    <w:tmpl w:val="81366BD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669522421">
    <w:abstractNumId w:val="3"/>
  </w:num>
  <w:num w:numId="2" w16cid:durableId="903182694">
    <w:abstractNumId w:val="4"/>
  </w:num>
  <w:num w:numId="3" w16cid:durableId="2050715858">
    <w:abstractNumId w:val="2"/>
  </w:num>
  <w:num w:numId="4" w16cid:durableId="1009258355">
    <w:abstractNumId w:val="6"/>
  </w:num>
  <w:num w:numId="5" w16cid:durableId="2126151355">
    <w:abstractNumId w:val="5"/>
  </w:num>
  <w:num w:numId="6" w16cid:durableId="2006545219">
    <w:abstractNumId w:val="0"/>
  </w:num>
  <w:num w:numId="7" w16cid:durableId="7872419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16E"/>
    <w:rsid w:val="0007412D"/>
    <w:rsid w:val="000D651D"/>
    <w:rsid w:val="0010056A"/>
    <w:rsid w:val="00182C4C"/>
    <w:rsid w:val="001B3D7E"/>
    <w:rsid w:val="00210C52"/>
    <w:rsid w:val="00226442"/>
    <w:rsid w:val="00251B22"/>
    <w:rsid w:val="002600BC"/>
    <w:rsid w:val="004079C4"/>
    <w:rsid w:val="00493B75"/>
    <w:rsid w:val="004D6A6C"/>
    <w:rsid w:val="00503ADD"/>
    <w:rsid w:val="00515DAB"/>
    <w:rsid w:val="0052463E"/>
    <w:rsid w:val="00524B21"/>
    <w:rsid w:val="005412D9"/>
    <w:rsid w:val="00550B3B"/>
    <w:rsid w:val="00574132"/>
    <w:rsid w:val="005C69C7"/>
    <w:rsid w:val="005D30CD"/>
    <w:rsid w:val="00655147"/>
    <w:rsid w:val="006F6E85"/>
    <w:rsid w:val="007675E5"/>
    <w:rsid w:val="007B59AC"/>
    <w:rsid w:val="007C78CF"/>
    <w:rsid w:val="0081160C"/>
    <w:rsid w:val="00842CB5"/>
    <w:rsid w:val="008A2FBD"/>
    <w:rsid w:val="008A316E"/>
    <w:rsid w:val="00903B23"/>
    <w:rsid w:val="00913528"/>
    <w:rsid w:val="00935F69"/>
    <w:rsid w:val="0099443D"/>
    <w:rsid w:val="009A1F36"/>
    <w:rsid w:val="00A14E09"/>
    <w:rsid w:val="00A41EC9"/>
    <w:rsid w:val="00A52EA5"/>
    <w:rsid w:val="00A8778B"/>
    <w:rsid w:val="00AA17E5"/>
    <w:rsid w:val="00B00CC3"/>
    <w:rsid w:val="00B9054F"/>
    <w:rsid w:val="00B95BE3"/>
    <w:rsid w:val="00BC6D23"/>
    <w:rsid w:val="00BD0E23"/>
    <w:rsid w:val="00BE076F"/>
    <w:rsid w:val="00C30735"/>
    <w:rsid w:val="00CF3B1F"/>
    <w:rsid w:val="00D00682"/>
    <w:rsid w:val="00D44FB9"/>
    <w:rsid w:val="00EE5C59"/>
    <w:rsid w:val="00F07055"/>
    <w:rsid w:val="00F26694"/>
    <w:rsid w:val="00F403D5"/>
    <w:rsid w:val="00F94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AC333"/>
  <w15:chartTrackingRefBased/>
  <w15:docId w15:val="{AF59DD39-CF7A-46E7-919C-E92875F19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E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A3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16E"/>
  </w:style>
  <w:style w:type="paragraph" w:customStyle="1" w:styleId="FSPara10Num">
    <w:name w:val="FSPara10_Num"/>
    <w:basedOn w:val="Normal"/>
    <w:qFormat/>
    <w:rsid w:val="008A316E"/>
    <w:pPr>
      <w:numPr>
        <w:numId w:val="1"/>
      </w:numPr>
      <w:spacing w:before="120" w:after="0" w:line="240" w:lineRule="auto"/>
    </w:pPr>
    <w:rPr>
      <w:rFonts w:ascii="Arial" w:eastAsia="Times New Roman" w:hAnsi="Arial" w:cs="Times New Roman"/>
      <w:snapToGrid w:val="0"/>
      <w:sz w:val="20"/>
      <w:szCs w:val="20"/>
    </w:rPr>
  </w:style>
  <w:style w:type="character" w:styleId="Hyperlink">
    <w:name w:val="Hyperlink"/>
    <w:rsid w:val="00B00CC3"/>
    <w:rPr>
      <w:color w:val="0000FF"/>
      <w:u w:val="single"/>
    </w:rPr>
  </w:style>
  <w:style w:type="paragraph" w:customStyle="1" w:styleId="FSPara10">
    <w:name w:val="FSPara10"/>
    <w:qFormat/>
    <w:rsid w:val="00B00CC3"/>
    <w:pPr>
      <w:spacing w:before="120" w:after="0" w:line="240" w:lineRule="auto"/>
    </w:pPr>
    <w:rPr>
      <w:rFonts w:ascii="Arial" w:eastAsia="Times New Roman" w:hAnsi="Arial" w:cs="Times New Roman"/>
      <w:snapToGrid w:val="0"/>
      <w:sz w:val="20"/>
      <w:szCs w:val="20"/>
    </w:rPr>
  </w:style>
  <w:style w:type="character" w:styleId="UnresolvedMention">
    <w:name w:val="Unresolved Mention"/>
    <w:basedOn w:val="DefaultParagraphFont"/>
    <w:uiPriority w:val="99"/>
    <w:semiHidden/>
    <w:unhideWhenUsed/>
    <w:rsid w:val="00B00CC3"/>
    <w:rPr>
      <w:color w:val="605E5C"/>
      <w:shd w:val="clear" w:color="auto" w:fill="E1DFDD"/>
    </w:rPr>
  </w:style>
  <w:style w:type="paragraph" w:styleId="NormalWeb">
    <w:name w:val="Normal (Web)"/>
    <w:basedOn w:val="Normal"/>
    <w:uiPriority w:val="99"/>
    <w:semiHidden/>
    <w:unhideWhenUsed/>
    <w:rsid w:val="00B9054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10C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837920">
      <w:bodyDiv w:val="1"/>
      <w:marLeft w:val="0"/>
      <w:marRight w:val="0"/>
      <w:marTop w:val="0"/>
      <w:marBottom w:val="0"/>
      <w:divBdr>
        <w:top w:val="none" w:sz="0" w:space="0" w:color="auto"/>
        <w:left w:val="none" w:sz="0" w:space="0" w:color="auto"/>
        <w:bottom w:val="none" w:sz="0" w:space="0" w:color="auto"/>
        <w:right w:val="none" w:sz="0" w:space="0" w:color="auto"/>
      </w:divBdr>
    </w:div>
    <w:div w:id="1427530334">
      <w:bodyDiv w:val="1"/>
      <w:marLeft w:val="0"/>
      <w:marRight w:val="0"/>
      <w:marTop w:val="0"/>
      <w:marBottom w:val="0"/>
      <w:divBdr>
        <w:top w:val="none" w:sz="0" w:space="0" w:color="auto"/>
        <w:left w:val="none" w:sz="0" w:space="0" w:color="auto"/>
        <w:bottom w:val="none" w:sz="0" w:space="0" w:color="auto"/>
        <w:right w:val="none" w:sz="0" w:space="0" w:color="auto"/>
      </w:divBdr>
      <w:divsChild>
        <w:div w:id="293558604">
          <w:marLeft w:val="0"/>
          <w:marRight w:val="0"/>
          <w:marTop w:val="0"/>
          <w:marBottom w:val="0"/>
          <w:divBdr>
            <w:top w:val="none" w:sz="0" w:space="0" w:color="auto"/>
            <w:left w:val="none" w:sz="0" w:space="0" w:color="auto"/>
            <w:bottom w:val="none" w:sz="0" w:space="0" w:color="auto"/>
            <w:right w:val="none" w:sz="0" w:space="0" w:color="auto"/>
          </w:divBdr>
          <w:divsChild>
            <w:div w:id="180321299">
              <w:marLeft w:val="0"/>
              <w:marRight w:val="0"/>
              <w:marTop w:val="0"/>
              <w:marBottom w:val="0"/>
              <w:divBdr>
                <w:top w:val="none" w:sz="0" w:space="0" w:color="auto"/>
                <w:left w:val="none" w:sz="0" w:space="0" w:color="auto"/>
                <w:bottom w:val="none" w:sz="0" w:space="0" w:color="auto"/>
                <w:right w:val="none" w:sz="0" w:space="0" w:color="auto"/>
              </w:divBdr>
              <w:divsChild>
                <w:div w:id="42149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73255">
          <w:marLeft w:val="0"/>
          <w:marRight w:val="0"/>
          <w:marTop w:val="0"/>
          <w:marBottom w:val="0"/>
          <w:divBdr>
            <w:top w:val="none" w:sz="0" w:space="0" w:color="auto"/>
            <w:left w:val="none" w:sz="0" w:space="0" w:color="auto"/>
            <w:bottom w:val="none" w:sz="0" w:space="0" w:color="auto"/>
            <w:right w:val="none" w:sz="0" w:space="0" w:color="auto"/>
          </w:divBdr>
          <w:divsChild>
            <w:div w:id="538203404">
              <w:marLeft w:val="0"/>
              <w:marRight w:val="0"/>
              <w:marTop w:val="0"/>
              <w:marBottom w:val="240"/>
              <w:divBdr>
                <w:top w:val="none" w:sz="0" w:space="0" w:color="auto"/>
                <w:left w:val="none" w:sz="0" w:space="0" w:color="auto"/>
                <w:bottom w:val="none" w:sz="0" w:space="0" w:color="auto"/>
                <w:right w:val="none" w:sz="0" w:space="0" w:color="auto"/>
              </w:divBdr>
              <w:divsChild>
                <w:div w:id="1606687643">
                  <w:marLeft w:val="0"/>
                  <w:marRight w:val="0"/>
                  <w:marTop w:val="0"/>
                  <w:marBottom w:val="0"/>
                  <w:divBdr>
                    <w:top w:val="none" w:sz="0" w:space="0" w:color="auto"/>
                    <w:left w:val="none" w:sz="0" w:space="0" w:color="auto"/>
                    <w:bottom w:val="none" w:sz="0" w:space="0" w:color="auto"/>
                    <w:right w:val="none" w:sz="0" w:space="0" w:color="auto"/>
                  </w:divBdr>
                  <w:divsChild>
                    <w:div w:id="18109016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te@uwofsc.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1595</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Baer</dc:creator>
  <cp:keywords/>
  <dc:description/>
  <cp:lastModifiedBy>Kate Baer</cp:lastModifiedBy>
  <cp:revision>4</cp:revision>
  <cp:lastPrinted>2022-05-19T16:51:00Z</cp:lastPrinted>
  <dcterms:created xsi:type="dcterms:W3CDTF">2022-05-19T16:55:00Z</dcterms:created>
  <dcterms:modified xsi:type="dcterms:W3CDTF">2022-07-28T22:48:00Z</dcterms:modified>
</cp:coreProperties>
</file>